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A65D" w14:textId="77777777" w:rsidR="00453124" w:rsidRDefault="00453124">
      <w:r>
        <w:t>Disease and the Immune Response</w:t>
      </w:r>
    </w:p>
    <w:p w14:paraId="27882111" w14:textId="77777777" w:rsidR="001F57A5" w:rsidRPr="0060676F" w:rsidRDefault="001F57A5" w:rsidP="00453124">
      <w:pPr>
        <w:pStyle w:val="ListParagraph"/>
        <w:numPr>
          <w:ilvl w:val="0"/>
          <w:numId w:val="1"/>
        </w:numPr>
        <w:rPr>
          <w:color w:val="3366FF"/>
        </w:rPr>
      </w:pPr>
      <w:r w:rsidRPr="0060676F">
        <w:rPr>
          <w:color w:val="3366FF"/>
        </w:rPr>
        <w:t>General Immune Response</w:t>
      </w:r>
    </w:p>
    <w:p w14:paraId="2C695681" w14:textId="77777777" w:rsidR="001F57A5" w:rsidRDefault="001F57A5" w:rsidP="001F57A5">
      <w:pPr>
        <w:pStyle w:val="ListParagraph"/>
        <w:numPr>
          <w:ilvl w:val="1"/>
          <w:numId w:val="1"/>
        </w:numPr>
      </w:pPr>
      <w:r>
        <w:t>Medzhitov &amp; Janeway 2000. Innate immune recognition: mechanisms &amp; pathways</w:t>
      </w:r>
    </w:p>
    <w:p w14:paraId="602857B9" w14:textId="77777777" w:rsidR="001F57A5" w:rsidRDefault="001F57A5" w:rsidP="001F57A5">
      <w:pPr>
        <w:pStyle w:val="ListParagraph"/>
        <w:numPr>
          <w:ilvl w:val="2"/>
          <w:numId w:val="1"/>
        </w:numPr>
      </w:pPr>
      <w:r>
        <w:t>Innate immune recognition</w:t>
      </w:r>
    </w:p>
    <w:p w14:paraId="06BA2B47" w14:textId="77777777" w:rsidR="00DC3A44" w:rsidRDefault="001F57A5" w:rsidP="00DC3A44">
      <w:pPr>
        <w:pStyle w:val="ListParagraph"/>
        <w:numPr>
          <w:ilvl w:val="3"/>
          <w:numId w:val="1"/>
        </w:numPr>
      </w:pPr>
      <w:r>
        <w:t>Pathogen-assoc</w:t>
      </w:r>
      <w:r w:rsidR="00DC3A44">
        <w:t>iated molecular patterns (PAMPS, e.g. LPS)</w:t>
      </w:r>
    </w:p>
    <w:p w14:paraId="2F1AF8D1" w14:textId="77777777" w:rsidR="00DC3A44" w:rsidRDefault="00DC3A44" w:rsidP="00DC3A44">
      <w:pPr>
        <w:pStyle w:val="ListParagraph"/>
        <w:numPr>
          <w:ilvl w:val="3"/>
          <w:numId w:val="1"/>
        </w:numPr>
      </w:pPr>
      <w:r>
        <w:t>Recognition of altered self or absence of self (viruses)</w:t>
      </w:r>
    </w:p>
    <w:p w14:paraId="38C84258" w14:textId="77777777" w:rsidR="00DC3A44" w:rsidRDefault="00DC3A44" w:rsidP="001F57A5">
      <w:pPr>
        <w:pStyle w:val="ListParagraph"/>
        <w:numPr>
          <w:ilvl w:val="2"/>
          <w:numId w:val="1"/>
        </w:numPr>
      </w:pPr>
      <w:r>
        <w:t xml:space="preserve">Protein domains in pattern recognition </w:t>
      </w:r>
    </w:p>
    <w:p w14:paraId="75A5EA54" w14:textId="77777777" w:rsidR="00DC3A44" w:rsidRDefault="00DC3A44" w:rsidP="00DC3A44">
      <w:pPr>
        <w:pStyle w:val="ListParagraph"/>
        <w:numPr>
          <w:ilvl w:val="3"/>
          <w:numId w:val="1"/>
        </w:numPr>
      </w:pPr>
      <w:r>
        <w:t>C-type lectin</w:t>
      </w:r>
    </w:p>
    <w:p w14:paraId="791B99D7" w14:textId="77777777" w:rsidR="00DC3A44" w:rsidRDefault="00DC3A44" w:rsidP="00DC3A44">
      <w:pPr>
        <w:pStyle w:val="ListParagraph"/>
        <w:numPr>
          <w:ilvl w:val="3"/>
          <w:numId w:val="1"/>
        </w:numPr>
      </w:pPr>
      <w:r>
        <w:t>Scavenger receptor cysteine-rich domain</w:t>
      </w:r>
    </w:p>
    <w:p w14:paraId="32E9BABA" w14:textId="77777777" w:rsidR="00DC3A44" w:rsidRDefault="00DC3A44" w:rsidP="00DC3A44">
      <w:pPr>
        <w:pStyle w:val="ListParagraph"/>
        <w:numPr>
          <w:ilvl w:val="3"/>
          <w:numId w:val="1"/>
        </w:numPr>
      </w:pPr>
      <w:r>
        <w:t>Leucine-rich repeat domain</w:t>
      </w:r>
    </w:p>
    <w:p w14:paraId="4BAD4185" w14:textId="77777777" w:rsidR="00DC3A44" w:rsidRDefault="00DC3A44" w:rsidP="001F57A5">
      <w:pPr>
        <w:pStyle w:val="ListParagraph"/>
        <w:numPr>
          <w:ilvl w:val="2"/>
          <w:numId w:val="1"/>
        </w:numPr>
      </w:pPr>
      <w:r>
        <w:t>Function of domains: opsonization, uptake by phagocytes or dendritic cells, trigger signaling pathways</w:t>
      </w:r>
    </w:p>
    <w:p w14:paraId="50B75DE3" w14:textId="77777777" w:rsidR="001F57A5" w:rsidRDefault="00DC3A44" w:rsidP="001F57A5">
      <w:pPr>
        <w:pStyle w:val="ListParagraph"/>
        <w:numPr>
          <w:ilvl w:val="2"/>
          <w:numId w:val="1"/>
        </w:numPr>
      </w:pPr>
      <w:r>
        <w:t>Evidence that TLR can distinguish between types of pathogen</w:t>
      </w:r>
    </w:p>
    <w:p w14:paraId="2599ADC0" w14:textId="0CCEBD15" w:rsidR="00F12844" w:rsidRDefault="00F12844" w:rsidP="00F12844">
      <w:pPr>
        <w:pStyle w:val="ListParagraph"/>
        <w:numPr>
          <w:ilvl w:val="1"/>
          <w:numId w:val="1"/>
        </w:numPr>
      </w:pPr>
      <w:r>
        <w:t xml:space="preserve">Alavi et al. 2009. Development of an in-vitro assay to examine intracellular survival of </w:t>
      </w:r>
      <w:r>
        <w:rPr>
          <w:i/>
        </w:rPr>
        <w:t>Perkinsus</w:t>
      </w:r>
      <w:r w:rsidR="00781012">
        <w:t xml:space="preserve"> </w:t>
      </w:r>
      <w:r w:rsidR="00781012">
        <w:rPr>
          <w:i/>
        </w:rPr>
        <w:t>marinus</w:t>
      </w:r>
      <w:r w:rsidR="00781012">
        <w:t xml:space="preserve"> trophozoites upon phagocytosis by oyster hemocytes</w:t>
      </w:r>
    </w:p>
    <w:p w14:paraId="72387464" w14:textId="4D2E9B19" w:rsidR="00781012" w:rsidRDefault="00781012" w:rsidP="00F12844">
      <w:pPr>
        <w:pStyle w:val="ListParagraph"/>
        <w:numPr>
          <w:ilvl w:val="2"/>
          <w:numId w:val="1"/>
        </w:numPr>
      </w:pPr>
      <w:r>
        <w:rPr>
          <w:i/>
        </w:rPr>
        <w:t>C. virginica</w:t>
      </w:r>
      <w:r>
        <w:t xml:space="preserve"> and </w:t>
      </w:r>
      <w:r>
        <w:rPr>
          <w:i/>
        </w:rPr>
        <w:t>C. ariakensis</w:t>
      </w:r>
      <w:r>
        <w:t xml:space="preserve"> hemocytes – </w:t>
      </w:r>
      <w:r>
        <w:rPr>
          <w:i/>
        </w:rPr>
        <w:t>Car</w:t>
      </w:r>
      <w:r>
        <w:t xml:space="preserve"> not susceptible to mortality from </w:t>
      </w:r>
      <w:r>
        <w:rPr>
          <w:i/>
        </w:rPr>
        <w:t>Pmar</w:t>
      </w:r>
    </w:p>
    <w:p w14:paraId="13AB61E4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 xml:space="preserve">Range expansion of </w:t>
      </w:r>
      <w:r>
        <w:rPr>
          <w:i/>
        </w:rPr>
        <w:t>P. marinus</w:t>
      </w:r>
      <w:r>
        <w:t xml:space="preserve"> (Dermo) associated with global warming and trade</w:t>
      </w:r>
    </w:p>
    <w:p w14:paraId="563F0B0C" w14:textId="4B97AE90" w:rsidR="00781012" w:rsidRDefault="00781012" w:rsidP="00F12844">
      <w:pPr>
        <w:pStyle w:val="ListParagraph"/>
        <w:numPr>
          <w:ilvl w:val="2"/>
          <w:numId w:val="1"/>
        </w:numPr>
      </w:pPr>
      <w:r>
        <w:t>Trohpozoites are killed by oyster hemocytes, which slows proliferation</w:t>
      </w:r>
    </w:p>
    <w:p w14:paraId="1510B709" w14:textId="4BAA0486" w:rsidR="00781012" w:rsidRDefault="00781012" w:rsidP="00781012">
      <w:pPr>
        <w:pStyle w:val="ListParagraph"/>
        <w:numPr>
          <w:ilvl w:val="3"/>
          <w:numId w:val="1"/>
        </w:numPr>
      </w:pPr>
      <w:r>
        <w:t>Some trophozoites survive intracellularly and are able to proliferate once the hemocyte dies</w:t>
      </w:r>
    </w:p>
    <w:p w14:paraId="30D711B7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rPr>
          <w:i/>
        </w:rPr>
        <w:t>P. marinus</w:t>
      </w:r>
      <w:r>
        <w:t xml:space="preserve"> uses hemocytes as vector to infect other tissues and proliferate</w:t>
      </w:r>
    </w:p>
    <w:p w14:paraId="45CF6190" w14:textId="0E6F132B" w:rsidR="00F12844" w:rsidRDefault="00F12844" w:rsidP="00F12844">
      <w:pPr>
        <w:pStyle w:val="ListParagraph"/>
        <w:numPr>
          <w:ilvl w:val="2"/>
          <w:numId w:val="1"/>
        </w:numPr>
      </w:pPr>
      <w:r>
        <w:t xml:space="preserve">Threshold of number of phagocytosed throphozoites that may be killed by oyster hemolympth </w:t>
      </w:r>
      <w:r>
        <w:sym w:font="Wingdings" w:char="F0E0"/>
      </w:r>
      <w:r>
        <w:t xml:space="preserve"> over threshold</w:t>
      </w:r>
      <w:r w:rsidR="00781012">
        <w:t xml:space="preserve"> (1:16)</w:t>
      </w:r>
      <w:r>
        <w:t xml:space="preserve"> and trophos overwhelm hemocytes</w:t>
      </w:r>
      <w:r w:rsidR="00781012">
        <w:t xml:space="preserve"> in both species</w:t>
      </w:r>
    </w:p>
    <w:p w14:paraId="6CE3E63A" w14:textId="73BBE8B8" w:rsidR="007B4482" w:rsidRDefault="007B4482" w:rsidP="007B4482">
      <w:pPr>
        <w:pStyle w:val="ListParagraph"/>
        <w:numPr>
          <w:ilvl w:val="3"/>
          <w:numId w:val="1"/>
        </w:numPr>
      </w:pPr>
      <w:r>
        <w:t xml:space="preserve">Resistance of </w:t>
      </w:r>
      <w:r>
        <w:rPr>
          <w:i/>
        </w:rPr>
        <w:t>Car</w:t>
      </w:r>
      <w:r>
        <w:t xml:space="preserve"> due to differential pathogenicity of </w:t>
      </w:r>
      <w:r>
        <w:rPr>
          <w:i/>
        </w:rPr>
        <w:t>Pmar</w:t>
      </w:r>
      <w:r>
        <w:t xml:space="preserve"> to the 2 spp rather than infectivity</w:t>
      </w:r>
    </w:p>
    <w:p w14:paraId="3FDEA11D" w14:textId="159EE0C4" w:rsidR="004C7480" w:rsidRDefault="004C7480" w:rsidP="004C7480">
      <w:pPr>
        <w:pStyle w:val="ListParagraph"/>
        <w:numPr>
          <w:ilvl w:val="1"/>
          <w:numId w:val="1"/>
        </w:numPr>
      </w:pPr>
      <w:r>
        <w:t>Diacovich &amp; Gorrel 2010.</w:t>
      </w:r>
      <w:r w:rsidR="00836A37">
        <w:t xml:space="preserve"> (review)</w:t>
      </w:r>
      <w:r>
        <w:t xml:space="preserve"> Bacterial manipulation of innate immunity to promote infection.</w:t>
      </w:r>
    </w:p>
    <w:p w14:paraId="5AD79A2B" w14:textId="77777777" w:rsidR="004C7480" w:rsidRDefault="004C7480" w:rsidP="004C7480">
      <w:pPr>
        <w:pStyle w:val="ListParagraph"/>
        <w:numPr>
          <w:ilvl w:val="2"/>
          <w:numId w:val="1"/>
        </w:numPr>
      </w:pPr>
      <w:r>
        <w:t>Bacteria recognized by pattern recognition receptors: TLRs, NCRs (c-type lectin)</w:t>
      </w:r>
    </w:p>
    <w:p w14:paraId="1C424C26" w14:textId="77777777" w:rsidR="007234AB" w:rsidRDefault="007234AB" w:rsidP="004C7480">
      <w:pPr>
        <w:pStyle w:val="ListParagraph"/>
        <w:numPr>
          <w:ilvl w:val="2"/>
          <w:numId w:val="1"/>
        </w:numPr>
      </w:pPr>
      <w:r>
        <w:t>Bacteria pathogens in intracellular membrane-bound compartments are in an enclosed space where cell can launch ROS, reactive nitrogen intermediates, and antimicrobial peptides</w:t>
      </w:r>
    </w:p>
    <w:p w14:paraId="36701031" w14:textId="77777777" w:rsidR="007234AB" w:rsidRDefault="007234AB" w:rsidP="004C7480">
      <w:pPr>
        <w:pStyle w:val="ListParagraph"/>
        <w:numPr>
          <w:ilvl w:val="2"/>
          <w:numId w:val="1"/>
        </w:numPr>
      </w:pPr>
      <w:r>
        <w:t>When intracellular by outside compartments, defense is ubiquitylation, proteasome degradation, autophagy, and inflammasome</w:t>
      </w:r>
    </w:p>
    <w:p w14:paraId="0429FF19" w14:textId="77777777" w:rsidR="004C7480" w:rsidRDefault="007234AB" w:rsidP="004C7480">
      <w:pPr>
        <w:pStyle w:val="ListParagraph"/>
        <w:numPr>
          <w:ilvl w:val="2"/>
          <w:numId w:val="1"/>
        </w:numPr>
      </w:pPr>
      <w:r>
        <w:t>Bacteria protesases interfere with TLR pathway and avoid recognition by ubiquitin system</w:t>
      </w:r>
    </w:p>
    <w:p w14:paraId="0787E4B3" w14:textId="21163F38" w:rsidR="00027A76" w:rsidRPr="00027A76" w:rsidRDefault="00027A76" w:rsidP="00027A76">
      <w:pPr>
        <w:pStyle w:val="ListParagraph"/>
        <w:numPr>
          <w:ilvl w:val="1"/>
          <w:numId w:val="1"/>
        </w:numPr>
      </w:pPr>
      <w:r>
        <w:lastRenderedPageBreak/>
        <w:t xml:space="preserve">Morga et al. 2009. Infection with the protozoan parasite </w:t>
      </w:r>
      <w:r>
        <w:rPr>
          <w:i/>
        </w:rPr>
        <w:t>Bonamia ostreae</w:t>
      </w:r>
      <w:r>
        <w:t xml:space="preserve"> modifies in vitro hemocyte activities of </w:t>
      </w:r>
      <w:r>
        <w:rPr>
          <w:i/>
        </w:rPr>
        <w:t>O. edulis</w:t>
      </w:r>
    </w:p>
    <w:p w14:paraId="6D8402D6" w14:textId="7E56F912" w:rsidR="00027A76" w:rsidRDefault="00027A76" w:rsidP="00027A76">
      <w:pPr>
        <w:pStyle w:val="ListParagraph"/>
        <w:numPr>
          <w:ilvl w:val="2"/>
          <w:numId w:val="1"/>
        </w:numPr>
      </w:pPr>
      <w:r>
        <w:t xml:space="preserve">Adult </w:t>
      </w:r>
      <w:r>
        <w:rPr>
          <w:i/>
        </w:rPr>
        <w:t>O. edulis</w:t>
      </w:r>
      <w:r>
        <w:t xml:space="preserve"> hemocytes incubated with live or dead </w:t>
      </w:r>
      <w:r>
        <w:rPr>
          <w:i/>
        </w:rPr>
        <w:t>Bo</w:t>
      </w:r>
      <w:r>
        <w:t xml:space="preserve"> at 2 concentrations, 2h 15C</w:t>
      </w:r>
    </w:p>
    <w:p w14:paraId="5F6D4759" w14:textId="18E0856D" w:rsidR="00027A76" w:rsidRDefault="00027A76" w:rsidP="00027A76">
      <w:pPr>
        <w:pStyle w:val="ListParagraph"/>
        <w:numPr>
          <w:ilvl w:val="2"/>
          <w:numId w:val="1"/>
        </w:numPr>
      </w:pPr>
      <w:r>
        <w:t xml:space="preserve">Hemocytes engulf live and dead </w:t>
      </w:r>
      <w:r>
        <w:rPr>
          <w:i/>
        </w:rPr>
        <w:t>Bo</w:t>
      </w:r>
      <w:r>
        <w:t xml:space="preserve"> although more live than dead inside hemocytes – only in large hyalinocytes and granulocytes</w:t>
      </w:r>
    </w:p>
    <w:p w14:paraId="6F0B203C" w14:textId="2B73E779" w:rsidR="00027A76" w:rsidRDefault="00027A76" w:rsidP="00027A76">
      <w:pPr>
        <w:pStyle w:val="ListParagraph"/>
        <w:numPr>
          <w:ilvl w:val="2"/>
          <w:numId w:val="1"/>
        </w:numPr>
      </w:pPr>
      <w:r>
        <w:t xml:space="preserve">Decreased non-specific esterase activity and ROS production, especially with more live </w:t>
      </w:r>
      <w:r>
        <w:rPr>
          <w:i/>
        </w:rPr>
        <w:t>Bo</w:t>
      </w:r>
    </w:p>
    <w:p w14:paraId="1883E4DA" w14:textId="3D41640A" w:rsidR="00027A76" w:rsidRDefault="00027A76" w:rsidP="00027A76">
      <w:pPr>
        <w:pStyle w:val="ListParagraph"/>
        <w:numPr>
          <w:ilvl w:val="2"/>
          <w:numId w:val="1"/>
        </w:numPr>
      </w:pPr>
      <w:r>
        <w:t>Parasite may play active role in incorporation into hemocyte</w:t>
      </w:r>
    </w:p>
    <w:p w14:paraId="6909EFCC" w14:textId="09FC208C" w:rsidR="00027A76" w:rsidRDefault="00027A76" w:rsidP="00027A76">
      <w:pPr>
        <w:pStyle w:val="ListParagraph"/>
        <w:numPr>
          <w:ilvl w:val="2"/>
          <w:numId w:val="1"/>
        </w:numPr>
      </w:pPr>
      <w:r>
        <w:rPr>
          <w:i/>
        </w:rPr>
        <w:t>Bo</w:t>
      </w:r>
      <w:r>
        <w:t xml:space="preserve"> may be able to inhibit hemocyte esterases and ROS production</w:t>
      </w:r>
    </w:p>
    <w:p w14:paraId="237EA98E" w14:textId="21A0A9D7" w:rsidR="00E27FB5" w:rsidRDefault="00E27FB5" w:rsidP="00E27FB5">
      <w:pPr>
        <w:pStyle w:val="ListParagraph"/>
        <w:numPr>
          <w:ilvl w:val="1"/>
          <w:numId w:val="1"/>
        </w:numPr>
      </w:pPr>
      <w:r>
        <w:t xml:space="preserve">De Decker et al. 2011. Responses of diploid and triploid </w:t>
      </w:r>
      <w:r>
        <w:rPr>
          <w:i/>
        </w:rPr>
        <w:t>C. gigas</w:t>
      </w:r>
      <w:r>
        <w:t xml:space="preserve"> to </w:t>
      </w:r>
      <w:r>
        <w:rPr>
          <w:i/>
        </w:rPr>
        <w:t>Vibrio</w:t>
      </w:r>
      <w:r>
        <w:t xml:space="preserve"> infection in relation to their reproductive status.</w:t>
      </w:r>
    </w:p>
    <w:p w14:paraId="7AE79734" w14:textId="228083F7" w:rsidR="00E27FB5" w:rsidRDefault="00E27FB5" w:rsidP="00E27FB5">
      <w:pPr>
        <w:pStyle w:val="ListParagraph"/>
        <w:numPr>
          <w:ilvl w:val="2"/>
          <w:numId w:val="1"/>
        </w:numPr>
      </w:pPr>
      <w:r>
        <w:t xml:space="preserve">Exp I: spawning, mature, and non-mature diploids: bath challenge with </w:t>
      </w:r>
      <w:r>
        <w:rPr>
          <w:i/>
        </w:rPr>
        <w:t>V. splendidus</w:t>
      </w:r>
      <w:r>
        <w:t xml:space="preserve"> and </w:t>
      </w:r>
      <w:r>
        <w:rPr>
          <w:i/>
        </w:rPr>
        <w:t>aestuarianus</w:t>
      </w:r>
      <w:r>
        <w:t>, 18C for 40 h; then induced spawning with thermal stress and observed for 2 weeks</w:t>
      </w:r>
    </w:p>
    <w:p w14:paraId="53C40855" w14:textId="14CED7B1" w:rsidR="00E27FB5" w:rsidRDefault="00E27FB5" w:rsidP="00E27FB5">
      <w:pPr>
        <w:pStyle w:val="ListParagraph"/>
        <w:numPr>
          <w:ilvl w:val="2"/>
          <w:numId w:val="1"/>
        </w:numPr>
      </w:pPr>
      <w:r>
        <w:t>Exp II: diploids and triploids (made 2 ways): injected with vibrios at 4 different months to encompass range of reproductive status; 2 doses  (10^5 and 6) for 6 days</w:t>
      </w:r>
    </w:p>
    <w:p w14:paraId="37536177" w14:textId="2FDEA31E" w:rsidR="00E27FB5" w:rsidRDefault="00E27FB5" w:rsidP="00E27FB5">
      <w:pPr>
        <w:pStyle w:val="ListParagraph"/>
        <w:numPr>
          <w:ilvl w:val="2"/>
          <w:numId w:val="1"/>
        </w:numPr>
      </w:pPr>
      <w:r>
        <w:t>Bath infection more natural but also more variable, not as reproducible</w:t>
      </w:r>
    </w:p>
    <w:p w14:paraId="0E997308" w14:textId="31B8A2B3" w:rsidR="00E27FB5" w:rsidRDefault="00E27FB5" w:rsidP="00E27FB5">
      <w:pPr>
        <w:pStyle w:val="ListParagraph"/>
        <w:numPr>
          <w:ilvl w:val="2"/>
          <w:numId w:val="1"/>
        </w:numPr>
      </w:pPr>
      <w:r>
        <w:t>Sexually mature oysters more susceptible (bath) and vibrio found mostly in gonads</w:t>
      </w:r>
    </w:p>
    <w:p w14:paraId="4E0F0827" w14:textId="740E5200" w:rsidR="00E27FB5" w:rsidRDefault="00E27FB5" w:rsidP="00E27FB5">
      <w:pPr>
        <w:pStyle w:val="ListParagraph"/>
        <w:numPr>
          <w:ilvl w:val="2"/>
          <w:numId w:val="1"/>
        </w:numPr>
      </w:pPr>
      <w:r>
        <w:t>Decreased resistance during gonad maturation due to energetic and mechanic disturbances of gonad formation</w:t>
      </w:r>
    </w:p>
    <w:p w14:paraId="70226F22" w14:textId="56C06918" w:rsidR="00E27FB5" w:rsidRDefault="00E27FB5" w:rsidP="00E27FB5">
      <w:pPr>
        <w:pStyle w:val="ListParagraph"/>
        <w:numPr>
          <w:ilvl w:val="2"/>
          <w:numId w:val="1"/>
        </w:numPr>
      </w:pPr>
      <w:r>
        <w:t>Triploids did not show increased survival, except during reproductive period</w:t>
      </w:r>
    </w:p>
    <w:p w14:paraId="5A2C06A5" w14:textId="77777777" w:rsidR="00453124" w:rsidRPr="0060676F" w:rsidRDefault="00453124" w:rsidP="00453124">
      <w:pPr>
        <w:pStyle w:val="ListParagraph"/>
        <w:numPr>
          <w:ilvl w:val="0"/>
          <w:numId w:val="1"/>
        </w:numPr>
        <w:rPr>
          <w:color w:val="3366FF"/>
        </w:rPr>
      </w:pPr>
      <w:r w:rsidRPr="0060676F">
        <w:rPr>
          <w:color w:val="3366FF"/>
        </w:rPr>
        <w:t>Oyster genes involved in immunity</w:t>
      </w:r>
    </w:p>
    <w:p w14:paraId="6607DA5B" w14:textId="77777777" w:rsidR="00453124" w:rsidRDefault="00453124" w:rsidP="00453124">
      <w:pPr>
        <w:pStyle w:val="ListParagraph"/>
        <w:numPr>
          <w:ilvl w:val="1"/>
          <w:numId w:val="1"/>
        </w:numPr>
      </w:pPr>
      <w:r>
        <w:t>Bardiotti et al. 2006 Characterization of an atypical 18 chitinase from C. gigas: role in development and immunity</w:t>
      </w:r>
    </w:p>
    <w:p w14:paraId="5650BCE8" w14:textId="77777777" w:rsidR="00453124" w:rsidRDefault="00453124" w:rsidP="00453124">
      <w:pPr>
        <w:pStyle w:val="ListParagraph"/>
        <w:numPr>
          <w:ilvl w:val="2"/>
          <w:numId w:val="1"/>
        </w:numPr>
      </w:pPr>
      <w:r>
        <w:t>Upregulated in oocytes and early larvae and hemocytes and 9 &amp; 12 h post-injection with vibrios</w:t>
      </w:r>
    </w:p>
    <w:p w14:paraId="726C070A" w14:textId="77777777" w:rsidR="00453124" w:rsidRDefault="00453124" w:rsidP="00453124">
      <w:pPr>
        <w:pStyle w:val="ListParagraph"/>
        <w:numPr>
          <w:ilvl w:val="1"/>
          <w:numId w:val="1"/>
        </w:numPr>
      </w:pPr>
      <w:r>
        <w:t>Badariotti et al. 2007. Characterization of chitinase-like protein (Cg-Clp 1 &amp; 2) involved in immune of C. gigas</w:t>
      </w:r>
    </w:p>
    <w:p w14:paraId="35570704" w14:textId="77777777" w:rsidR="00453124" w:rsidRDefault="00453124" w:rsidP="00453124">
      <w:pPr>
        <w:pStyle w:val="ListParagraph"/>
        <w:numPr>
          <w:ilvl w:val="2"/>
          <w:numId w:val="1"/>
        </w:numPr>
      </w:pPr>
      <w:r>
        <w:t>Cg-Clp 2 expressed during metamorphosis in mantle edge and DG; in gonads during reproductive cycle</w:t>
      </w:r>
    </w:p>
    <w:p w14:paraId="66B4EC02" w14:textId="77777777" w:rsidR="00453124" w:rsidRDefault="00453124" w:rsidP="00453124">
      <w:pPr>
        <w:pStyle w:val="ListParagraph"/>
        <w:numPr>
          <w:ilvl w:val="2"/>
          <w:numId w:val="1"/>
        </w:numPr>
      </w:pPr>
      <w:r>
        <w:t>CLp 1 up-regulated 9 &amp; 12 h post-injections of LPS</w:t>
      </w:r>
    </w:p>
    <w:p w14:paraId="45CEF479" w14:textId="77777777" w:rsidR="00453124" w:rsidRDefault="00453124" w:rsidP="00BC147C">
      <w:pPr>
        <w:pStyle w:val="ListParagraph"/>
        <w:numPr>
          <w:ilvl w:val="1"/>
          <w:numId w:val="1"/>
        </w:numPr>
      </w:pPr>
      <w:r>
        <w:t>Badriotti et al. 2006 Phylogenetically conserved molluscan chitinase-like protein 1, homologue of human Hc-gp 39</w:t>
      </w:r>
    </w:p>
    <w:p w14:paraId="2F85A771" w14:textId="77777777" w:rsidR="00453124" w:rsidRDefault="00453124" w:rsidP="00BC147C">
      <w:pPr>
        <w:pStyle w:val="ListParagraph"/>
        <w:numPr>
          <w:ilvl w:val="2"/>
          <w:numId w:val="1"/>
        </w:numPr>
      </w:pPr>
      <w:r>
        <w:t>Cg-Clp1 expressed moderately throughout embryonic development</w:t>
      </w:r>
    </w:p>
    <w:p w14:paraId="35755997" w14:textId="77777777" w:rsidR="00453124" w:rsidRDefault="00453124" w:rsidP="00BC147C">
      <w:pPr>
        <w:pStyle w:val="ListParagraph"/>
        <w:numPr>
          <w:ilvl w:val="2"/>
          <w:numId w:val="1"/>
        </w:numPr>
      </w:pPr>
      <w:r>
        <w:t>Upregulated 10x during metamorphosis</w:t>
      </w:r>
    </w:p>
    <w:p w14:paraId="71FAD0E4" w14:textId="77777777" w:rsidR="00453124" w:rsidRDefault="00453124" w:rsidP="00BC147C">
      <w:pPr>
        <w:pStyle w:val="ListParagraph"/>
        <w:numPr>
          <w:ilvl w:val="2"/>
          <w:numId w:val="1"/>
        </w:numPr>
      </w:pPr>
      <w:r>
        <w:t>Most abundant in adult mantle edge and DG</w:t>
      </w:r>
    </w:p>
    <w:p w14:paraId="3E2CAF44" w14:textId="77777777" w:rsidR="00BC147C" w:rsidRDefault="00453124" w:rsidP="00BC147C">
      <w:pPr>
        <w:pStyle w:val="ListParagraph"/>
        <w:numPr>
          <w:ilvl w:val="2"/>
          <w:numId w:val="1"/>
        </w:numPr>
      </w:pPr>
      <w:r>
        <w:t>Not catalytically active – growth factor involved in tissue remodeling and cell proliferation, growth &amp; immune homeostasis</w:t>
      </w:r>
    </w:p>
    <w:p w14:paraId="534CA808" w14:textId="4D0D8BCB" w:rsidR="00D733F1" w:rsidRDefault="00042695" w:rsidP="00D733F1">
      <w:pPr>
        <w:pStyle w:val="ListParagraph"/>
        <w:numPr>
          <w:ilvl w:val="1"/>
          <w:numId w:val="1"/>
        </w:numPr>
      </w:pPr>
      <w:r>
        <w:t>Wang et al. 2010</w:t>
      </w:r>
      <w:r w:rsidR="00D733F1">
        <w:t>. Microarray analysis of gene expression in C. virginica reveals oxidative stress and apoptosis</w:t>
      </w:r>
    </w:p>
    <w:p w14:paraId="3ED71D10" w14:textId="77777777" w:rsidR="00D733F1" w:rsidRDefault="00D733F1" w:rsidP="00D733F1">
      <w:pPr>
        <w:pStyle w:val="ListParagraph"/>
        <w:numPr>
          <w:ilvl w:val="2"/>
          <w:numId w:val="1"/>
        </w:numPr>
      </w:pPr>
      <w:r>
        <w:t>P. marinus induces oxidative stress (ROSs)</w:t>
      </w:r>
    </w:p>
    <w:p w14:paraId="5D82C6B4" w14:textId="17854713" w:rsidR="00D733F1" w:rsidRDefault="00D733F1" w:rsidP="00D733F1">
      <w:pPr>
        <w:pStyle w:val="ListParagraph"/>
        <w:numPr>
          <w:ilvl w:val="2"/>
          <w:numId w:val="1"/>
        </w:numPr>
      </w:pPr>
      <w:r>
        <w:t xml:space="preserve">To eliminate parasites </w:t>
      </w:r>
      <w:r w:rsidR="00B818A5">
        <w:t>SOD</w:t>
      </w:r>
      <w:r>
        <w:t xml:space="preserve"> converts to H</w:t>
      </w:r>
      <w:r w:rsidRPr="00B818A5">
        <w:rPr>
          <w:vertAlign w:val="subscript"/>
        </w:rPr>
        <w:t>2</w:t>
      </w:r>
      <w:r>
        <w:t>O</w:t>
      </w:r>
      <w:r w:rsidRPr="00B818A5">
        <w:rPr>
          <w:vertAlign w:val="subscript"/>
        </w:rPr>
        <w:t>2</w:t>
      </w:r>
      <w:r>
        <w:t>, which increases dangerous radicals, leading to apoptosis and production of apoptosis, anti-apoptotics (i.e. metal</w:t>
      </w:r>
      <w:r w:rsidR="00B818A5">
        <w:t>l</w:t>
      </w:r>
      <w:r>
        <w:t>othionein)</w:t>
      </w:r>
    </w:p>
    <w:p w14:paraId="7D0DC3B3" w14:textId="77777777" w:rsidR="00D733F1" w:rsidRDefault="00D733F1" w:rsidP="00D733F1">
      <w:pPr>
        <w:pStyle w:val="ListParagraph"/>
        <w:numPr>
          <w:ilvl w:val="2"/>
          <w:numId w:val="1"/>
        </w:numPr>
      </w:pPr>
      <w:r>
        <w:t>Genes 30 days post-infection</w:t>
      </w:r>
    </w:p>
    <w:p w14:paraId="1419A1D7" w14:textId="044C9CDA" w:rsidR="00D733F1" w:rsidRDefault="00D733F1" w:rsidP="00B818A5">
      <w:pPr>
        <w:pStyle w:val="ListParagraph"/>
        <w:numPr>
          <w:ilvl w:val="4"/>
          <w:numId w:val="1"/>
        </w:numPr>
      </w:pPr>
      <w:r>
        <w:t>Light &amp; heavy infections: 807 genes differentially expressed i</w:t>
      </w:r>
      <w:r w:rsidR="00B818A5">
        <w:t>n light infection, 545 in heavy</w:t>
      </w:r>
      <w:r>
        <w:t>, overlap of 319 genes</w:t>
      </w:r>
      <w:r w:rsidR="00B818A5">
        <w:t>.  No significant difference in expression profiles between groups but much variability within groups.</w:t>
      </w:r>
    </w:p>
    <w:p w14:paraId="366279AA" w14:textId="093BC1EB" w:rsidR="00D733F1" w:rsidRDefault="00D733F1" w:rsidP="00D733F1">
      <w:pPr>
        <w:pStyle w:val="ListParagraph"/>
        <w:numPr>
          <w:ilvl w:val="4"/>
          <w:numId w:val="1"/>
        </w:numPr>
      </w:pPr>
      <w:r>
        <w:t>Upregulation: oxidative stress &amp; apoptosis regulation (3 metallothioneins)</w:t>
      </w:r>
      <w:r w:rsidR="00B818A5">
        <w:t>, lectins (light infection)</w:t>
      </w:r>
    </w:p>
    <w:p w14:paraId="7AE25050" w14:textId="14BFBEFC" w:rsidR="00D733F1" w:rsidRDefault="00D733F1" w:rsidP="00D733F1">
      <w:pPr>
        <w:pStyle w:val="ListParagraph"/>
        <w:numPr>
          <w:ilvl w:val="4"/>
          <w:numId w:val="1"/>
        </w:numPr>
      </w:pPr>
      <w:r>
        <w:t>Downregulation: defense, immune &amp; apoptosis response (cathepsin s precursor, interferon-induced proteins…)</w:t>
      </w:r>
      <w:r w:rsidR="008A7736">
        <w:t>, galectin</w:t>
      </w:r>
    </w:p>
    <w:p w14:paraId="572FF9EF" w14:textId="77777777" w:rsidR="00153C41" w:rsidRDefault="00153C41" w:rsidP="00153C41">
      <w:pPr>
        <w:pStyle w:val="ListParagraph"/>
        <w:numPr>
          <w:ilvl w:val="1"/>
          <w:numId w:val="1"/>
        </w:numPr>
      </w:pPr>
      <w:r>
        <w:t>Gagnaire et al. 2007. Combination of a pesticide exposure and bacterial challenge: in vivo effects on immune response of C. gigas</w:t>
      </w:r>
    </w:p>
    <w:p w14:paraId="66941CD0" w14:textId="77777777" w:rsidR="00D309D3" w:rsidRDefault="00D309D3" w:rsidP="00153C41">
      <w:pPr>
        <w:pStyle w:val="ListParagraph"/>
        <w:numPr>
          <w:ilvl w:val="2"/>
          <w:numId w:val="1"/>
        </w:numPr>
      </w:pPr>
      <w:r>
        <w:t>8 pesticides for 7 days; separate challenge with V. splendidus for 168h; pesticide (7d) then Vs (72h)</w:t>
      </w:r>
    </w:p>
    <w:p w14:paraId="5B225358" w14:textId="77777777" w:rsidR="00D309D3" w:rsidRDefault="00D309D3" w:rsidP="00153C41">
      <w:pPr>
        <w:pStyle w:val="ListParagraph"/>
        <w:numPr>
          <w:ilvl w:val="2"/>
          <w:numId w:val="1"/>
        </w:numPr>
      </w:pPr>
      <w:r>
        <w:t>sampled hemolymph; 19 genes in hemocyte function (qPCR)</w:t>
      </w:r>
    </w:p>
    <w:p w14:paraId="4EE43381" w14:textId="77777777" w:rsidR="00D309D3" w:rsidRDefault="00D309D3" w:rsidP="00153C41">
      <w:pPr>
        <w:pStyle w:val="ListParagraph"/>
        <w:numPr>
          <w:ilvl w:val="2"/>
          <w:numId w:val="1"/>
        </w:numPr>
      </w:pPr>
      <w:r>
        <w:t>pesticide: no mortalities; phagocytosis decreased in challenged; gene expression decreased in challenged</w:t>
      </w:r>
    </w:p>
    <w:p w14:paraId="2398C238" w14:textId="77777777" w:rsidR="00D309D3" w:rsidRDefault="00D309D3" w:rsidP="00153C41">
      <w:pPr>
        <w:pStyle w:val="ListParagraph"/>
        <w:numPr>
          <w:ilvl w:val="2"/>
          <w:numId w:val="1"/>
        </w:numPr>
      </w:pPr>
      <w:r>
        <w:t>bacteria: dose-dependent mortality (intermediate dose chosen for pesticide + Vs)</w:t>
      </w:r>
    </w:p>
    <w:p w14:paraId="365F9677" w14:textId="77777777" w:rsidR="00D309D3" w:rsidRDefault="00D309D3" w:rsidP="00153C41">
      <w:pPr>
        <w:pStyle w:val="ListParagraph"/>
        <w:numPr>
          <w:ilvl w:val="2"/>
          <w:numId w:val="1"/>
        </w:numPr>
      </w:pPr>
      <w:r>
        <w:t>pesticide + bacteria: mortality greater in challenged (48 &amp; 72h post-injection); changes in gene expression with treatment</w:t>
      </w:r>
    </w:p>
    <w:p w14:paraId="0C1C2EF2" w14:textId="77777777" w:rsidR="00D309D3" w:rsidRDefault="00D309D3" w:rsidP="00D309D3">
      <w:pPr>
        <w:pStyle w:val="ListParagraph"/>
        <w:numPr>
          <w:ilvl w:val="3"/>
          <w:numId w:val="1"/>
        </w:numPr>
      </w:pPr>
      <w:r>
        <w:t>down-regulated (4h): galectin, C-Src kinase, ankyrin, lysozyme, defensin, SOD</w:t>
      </w:r>
    </w:p>
    <w:p w14:paraId="3041B9FB" w14:textId="77777777" w:rsidR="00D309D3" w:rsidRDefault="00D309D3" w:rsidP="00D309D3">
      <w:pPr>
        <w:pStyle w:val="ListParagraph"/>
        <w:numPr>
          <w:ilvl w:val="3"/>
          <w:numId w:val="1"/>
        </w:numPr>
      </w:pPr>
      <w:r>
        <w:t>up-regulated (24h): ficolin, galectin, LBP/BPI, C-Src kinase, ankyrin ProCL, SOD, TIMP, lysozyme, defensin</w:t>
      </w:r>
    </w:p>
    <w:p w14:paraId="64889145" w14:textId="151BA9A6" w:rsidR="00D309D3" w:rsidRDefault="00D309D3" w:rsidP="00153C41">
      <w:pPr>
        <w:pStyle w:val="ListParagraph"/>
        <w:numPr>
          <w:ilvl w:val="2"/>
          <w:numId w:val="1"/>
        </w:numPr>
      </w:pPr>
      <w:r>
        <w:t xml:space="preserve">decreased </w:t>
      </w:r>
      <w:r w:rsidR="008A7736">
        <w:t>bactericidal</w:t>
      </w:r>
      <w:r>
        <w:t xml:space="preserve"> activities in pesticide exposure</w:t>
      </w:r>
    </w:p>
    <w:p w14:paraId="663A0205" w14:textId="77777777" w:rsidR="00153C41" w:rsidRDefault="00D309D3" w:rsidP="00153C41">
      <w:pPr>
        <w:pStyle w:val="ListParagraph"/>
        <w:numPr>
          <w:ilvl w:val="2"/>
          <w:numId w:val="1"/>
        </w:numPr>
      </w:pPr>
      <w:r>
        <w:t>upregulation of defense genes could harm host tissue and pesticides could change regulation of immune response</w:t>
      </w:r>
    </w:p>
    <w:p w14:paraId="5A6C609E" w14:textId="61480405" w:rsidR="002C0554" w:rsidRDefault="002C0554" w:rsidP="002C0554">
      <w:pPr>
        <w:pStyle w:val="ListParagraph"/>
        <w:numPr>
          <w:ilvl w:val="1"/>
          <w:numId w:val="1"/>
        </w:numPr>
      </w:pPr>
      <w:r>
        <w:t xml:space="preserve">Anderson et al. </w:t>
      </w:r>
      <w:r w:rsidR="008A7736">
        <w:t xml:space="preserve">1998. </w:t>
      </w:r>
      <w:r>
        <w:t xml:space="preserve">Effects of tributylin and hypoxia on the progression of infections in </w:t>
      </w:r>
      <w:r>
        <w:rPr>
          <w:i/>
        </w:rPr>
        <w:t>C. virginica</w:t>
      </w:r>
      <w:r>
        <w:t>.</w:t>
      </w:r>
    </w:p>
    <w:p w14:paraId="0AC36F55" w14:textId="5F6F4E9E" w:rsidR="002C0554" w:rsidRDefault="002C0554" w:rsidP="002C0554">
      <w:pPr>
        <w:pStyle w:val="ListParagraph"/>
        <w:numPr>
          <w:ilvl w:val="2"/>
          <w:numId w:val="1"/>
        </w:numPr>
      </w:pPr>
      <w:r>
        <w:t>TBT</w:t>
      </w:r>
      <w:r w:rsidR="008A7736">
        <w:t xml:space="preserve"> exposure increased body burden</w:t>
      </w:r>
      <w:r w:rsidR="00997864">
        <w:t xml:space="preserve"> - ~10x in 6 weeks</w:t>
      </w:r>
    </w:p>
    <w:p w14:paraId="0692D2DE" w14:textId="01CA2380" w:rsidR="002C0554" w:rsidRDefault="002C0554" w:rsidP="002C0554">
      <w:pPr>
        <w:pStyle w:val="ListParagraph"/>
        <w:numPr>
          <w:ilvl w:val="2"/>
          <w:numId w:val="1"/>
        </w:numPr>
      </w:pPr>
      <w:r>
        <w:t xml:space="preserve">In </w:t>
      </w:r>
      <w:r w:rsidR="008A7736">
        <w:t>hypoxia (3 mg/L)</w:t>
      </w:r>
      <w:r>
        <w:t>, higher TBT accumulation (non sig.)</w:t>
      </w:r>
      <w:r w:rsidR="00997864">
        <w:t xml:space="preserve"> – as O2 decreases, pumping/clearance rates increase</w:t>
      </w:r>
    </w:p>
    <w:p w14:paraId="0C1EBDB2" w14:textId="512F430E" w:rsidR="002C0554" w:rsidRDefault="00997864" w:rsidP="002C0554">
      <w:pPr>
        <w:pStyle w:val="ListParagraph"/>
        <w:numPr>
          <w:ilvl w:val="2"/>
          <w:numId w:val="1"/>
        </w:numPr>
      </w:pPr>
      <w:r>
        <w:t>Mortality</w:t>
      </w:r>
    </w:p>
    <w:p w14:paraId="710468A4" w14:textId="2A596568" w:rsidR="00997864" w:rsidRDefault="00997864" w:rsidP="00997864">
      <w:pPr>
        <w:pStyle w:val="ListParagraph"/>
        <w:numPr>
          <w:ilvl w:val="3"/>
          <w:numId w:val="1"/>
        </w:numPr>
      </w:pPr>
      <w:r>
        <w:t>No effects of TBT alone</w:t>
      </w:r>
    </w:p>
    <w:p w14:paraId="0AE2656B" w14:textId="3C51CB08" w:rsidR="00997864" w:rsidRDefault="00997864" w:rsidP="00997864">
      <w:pPr>
        <w:pStyle w:val="ListParagraph"/>
        <w:numPr>
          <w:ilvl w:val="3"/>
          <w:numId w:val="1"/>
        </w:numPr>
      </w:pPr>
      <w:r>
        <w:t>Hypoxia caused higher mortality after 4 wks</w:t>
      </w:r>
    </w:p>
    <w:p w14:paraId="334D6CC0" w14:textId="28E6BE1C" w:rsidR="00997864" w:rsidRDefault="00997864" w:rsidP="00997864">
      <w:pPr>
        <w:pStyle w:val="ListParagraph"/>
        <w:numPr>
          <w:ilvl w:val="3"/>
          <w:numId w:val="1"/>
        </w:numPr>
      </w:pPr>
      <w:r>
        <w:t>TBT+hypoxia had higher mortality for all 6 wks - synergism</w:t>
      </w:r>
    </w:p>
    <w:p w14:paraId="7C08696C" w14:textId="20ACFE5A" w:rsidR="00997864" w:rsidRDefault="00997864" w:rsidP="002C0554">
      <w:pPr>
        <w:pStyle w:val="ListParagraph"/>
        <w:numPr>
          <w:ilvl w:val="2"/>
          <w:numId w:val="1"/>
        </w:numPr>
      </w:pPr>
      <w:r>
        <w:t xml:space="preserve">Only TBT alone caused </w:t>
      </w:r>
      <w:r w:rsidR="007A4C23">
        <w:t>decrease in ROS production (at 3 wks)</w:t>
      </w:r>
      <w:r>
        <w:t xml:space="preserve"> </w:t>
      </w:r>
    </w:p>
    <w:p w14:paraId="0AC2008C" w14:textId="5B9BDD03" w:rsidR="00997864" w:rsidRDefault="00997864" w:rsidP="002C0554">
      <w:pPr>
        <w:pStyle w:val="ListParagraph"/>
        <w:numPr>
          <w:ilvl w:val="2"/>
          <w:numId w:val="1"/>
        </w:numPr>
      </w:pPr>
      <w:r>
        <w:t>Lysozyme concentrations non-significantly lower only in TBT+hypoxia</w:t>
      </w:r>
    </w:p>
    <w:p w14:paraId="07AD8E60" w14:textId="2551249D" w:rsidR="0060279A" w:rsidRDefault="0060279A" w:rsidP="0060279A">
      <w:pPr>
        <w:pStyle w:val="ListParagraph"/>
        <w:numPr>
          <w:ilvl w:val="1"/>
          <w:numId w:val="1"/>
        </w:numPr>
      </w:pPr>
      <w:r>
        <w:t>Taris et al.</w:t>
      </w:r>
      <w:r w:rsidR="003E31D6">
        <w:t xml:space="preserve"> 2009.</w:t>
      </w:r>
      <w:r>
        <w:t xml:space="preserve"> Transcriptome response of </w:t>
      </w:r>
      <w:r>
        <w:rPr>
          <w:i/>
        </w:rPr>
        <w:t>C. gigas</w:t>
      </w:r>
      <w:r>
        <w:t xml:space="preserve"> to infection with </w:t>
      </w:r>
      <w:r>
        <w:rPr>
          <w:i/>
        </w:rPr>
        <w:t>V. tubiashii</w:t>
      </w:r>
      <w:r>
        <w:t xml:space="preserve"> using cDNA AFLP DD.</w:t>
      </w:r>
    </w:p>
    <w:p w14:paraId="283BBDE3" w14:textId="77777777" w:rsidR="0060279A" w:rsidRDefault="0060279A" w:rsidP="0060279A">
      <w:pPr>
        <w:pStyle w:val="ListParagraph"/>
        <w:numPr>
          <w:ilvl w:val="2"/>
          <w:numId w:val="1"/>
        </w:numPr>
      </w:pPr>
      <w:r>
        <w:t>Heat shocked oysters – identified families of high- and low-surviving then exposed to Vt</w:t>
      </w:r>
    </w:p>
    <w:p w14:paraId="16F06C1C" w14:textId="77777777" w:rsidR="0060279A" w:rsidRDefault="0060279A" w:rsidP="0060279A">
      <w:pPr>
        <w:pStyle w:val="ListParagraph"/>
        <w:numPr>
          <w:ilvl w:val="2"/>
          <w:numId w:val="1"/>
        </w:numPr>
      </w:pPr>
      <w:r>
        <w:t>92 transcript derived fragments were differentially expressed</w:t>
      </w:r>
    </w:p>
    <w:p w14:paraId="20701BF5" w14:textId="77777777" w:rsidR="0060279A" w:rsidRDefault="0060279A" w:rsidP="0060279A">
      <w:pPr>
        <w:pStyle w:val="ListParagraph"/>
        <w:numPr>
          <w:ilvl w:val="3"/>
          <w:numId w:val="1"/>
        </w:numPr>
      </w:pPr>
      <w:r>
        <w:t>cell/organism defense; detoxification/stress proteins; cell cycle; transcriptional regulation; cell signaling; metabolism; ribosomal proteins</w:t>
      </w:r>
    </w:p>
    <w:p w14:paraId="07ED38CF" w14:textId="6DBAC95F" w:rsidR="0060279A" w:rsidRDefault="0060279A" w:rsidP="0060279A">
      <w:pPr>
        <w:pStyle w:val="ListParagraph"/>
        <w:numPr>
          <w:ilvl w:val="2"/>
          <w:numId w:val="1"/>
        </w:numPr>
      </w:pPr>
      <w:r>
        <w:t>the different tolerance families showed different expression of t</w:t>
      </w:r>
      <w:r w:rsidR="003E31D6">
        <w:t>hese genes even before bacteria</w:t>
      </w:r>
      <w:r>
        <w:t xml:space="preserve"> exposure</w:t>
      </w:r>
    </w:p>
    <w:p w14:paraId="32A91685" w14:textId="77777777" w:rsidR="00783C7C" w:rsidRDefault="00783C7C" w:rsidP="00783C7C">
      <w:pPr>
        <w:pStyle w:val="ListParagraph"/>
        <w:numPr>
          <w:ilvl w:val="1"/>
          <w:numId w:val="1"/>
        </w:numPr>
      </w:pPr>
      <w:r>
        <w:t xml:space="preserve">Gueguen et al. 2003. Immune gene discovery by ESTs from hemocytes of bacteria-challenged </w:t>
      </w:r>
      <w:r>
        <w:rPr>
          <w:i/>
        </w:rPr>
        <w:t>C. gigas</w:t>
      </w:r>
      <w:r>
        <w:t>.</w:t>
      </w:r>
    </w:p>
    <w:p w14:paraId="1BD1C46F" w14:textId="77777777" w:rsidR="00783C7C" w:rsidRDefault="00783C7C" w:rsidP="00783C7C">
      <w:pPr>
        <w:pStyle w:val="ListParagraph"/>
        <w:numPr>
          <w:ilvl w:val="2"/>
          <w:numId w:val="1"/>
        </w:numPr>
      </w:pPr>
      <w:r>
        <w:t>Farmed adults (3-4 years)</w:t>
      </w:r>
    </w:p>
    <w:p w14:paraId="5969A12D" w14:textId="77777777" w:rsidR="00783C7C" w:rsidRDefault="00783C7C" w:rsidP="00783C7C">
      <w:pPr>
        <w:pStyle w:val="ListParagraph"/>
        <w:numPr>
          <w:ilvl w:val="2"/>
          <w:numId w:val="1"/>
        </w:numPr>
      </w:pPr>
      <w:r>
        <w:t>Injected 4 vibrios into adductor and collected hemolymph</w:t>
      </w:r>
    </w:p>
    <w:p w14:paraId="445926CB" w14:textId="77777777" w:rsidR="00783C7C" w:rsidRDefault="00783C7C" w:rsidP="00783C7C">
      <w:pPr>
        <w:pStyle w:val="ListParagraph"/>
        <w:numPr>
          <w:ilvl w:val="2"/>
          <w:numId w:val="1"/>
        </w:numPr>
      </w:pPr>
      <w:r>
        <w:t>Potential immunity genes</w:t>
      </w:r>
    </w:p>
    <w:p w14:paraId="2B3225B8" w14:textId="77777777" w:rsidR="00783C7C" w:rsidRDefault="00783C7C" w:rsidP="00783C7C">
      <w:pPr>
        <w:pStyle w:val="ListParagraph"/>
        <w:numPr>
          <w:ilvl w:val="3"/>
          <w:numId w:val="1"/>
        </w:numPr>
      </w:pPr>
      <w:r>
        <w:t>Proteases and protease inhibitors: expressed during humoral immune response</w:t>
      </w:r>
    </w:p>
    <w:p w14:paraId="3DDDD3DE" w14:textId="77777777" w:rsidR="00783C7C" w:rsidRDefault="00783C7C" w:rsidP="00783C7C">
      <w:pPr>
        <w:pStyle w:val="ListParagraph"/>
        <w:numPr>
          <w:ilvl w:val="3"/>
          <w:numId w:val="1"/>
        </w:numPr>
      </w:pPr>
      <w:r>
        <w:t>Adhesive proteins: non-self recognition, opsonization, encapsulation, ficolins (animal lectins, first line of defense)</w:t>
      </w:r>
    </w:p>
    <w:p w14:paraId="0215C531" w14:textId="77777777" w:rsidR="00783C7C" w:rsidRDefault="00783C7C" w:rsidP="00783C7C">
      <w:pPr>
        <w:pStyle w:val="ListParagraph"/>
        <w:numPr>
          <w:ilvl w:val="3"/>
          <w:numId w:val="1"/>
        </w:numPr>
      </w:pPr>
      <w:r>
        <w:t>Stress proteins: metal-binding ferritin and metallothionein</w:t>
      </w:r>
    </w:p>
    <w:p w14:paraId="183A9E9A" w14:textId="77777777" w:rsidR="00783C7C" w:rsidRDefault="00783C7C" w:rsidP="00783C7C">
      <w:pPr>
        <w:pStyle w:val="ListParagraph"/>
        <w:numPr>
          <w:ilvl w:val="3"/>
          <w:numId w:val="1"/>
        </w:numPr>
      </w:pPr>
      <w:r>
        <w:t>Signal transduction: VaV protein (NFkB cascade), homologue of IkB</w:t>
      </w:r>
    </w:p>
    <w:p w14:paraId="1BE33D76" w14:textId="77777777" w:rsidR="00D76BDB" w:rsidRDefault="00972444" w:rsidP="00972444">
      <w:pPr>
        <w:pStyle w:val="ListParagraph"/>
        <w:numPr>
          <w:ilvl w:val="1"/>
          <w:numId w:val="1"/>
        </w:numPr>
      </w:pPr>
      <w:r>
        <w:t xml:space="preserve">Labreuche et al. 2006. Cellular and molecular hemocyte response of </w:t>
      </w:r>
      <w:r>
        <w:rPr>
          <w:i/>
        </w:rPr>
        <w:t>C. gigas</w:t>
      </w:r>
      <w:r>
        <w:t xml:space="preserve"> to bacterial infection.</w:t>
      </w:r>
    </w:p>
    <w:p w14:paraId="77B9953B" w14:textId="77777777" w:rsidR="00D76BDB" w:rsidRDefault="00D76BDB" w:rsidP="00D76BDB">
      <w:pPr>
        <w:pStyle w:val="ListParagraph"/>
        <w:numPr>
          <w:ilvl w:val="2"/>
          <w:numId w:val="1"/>
        </w:numPr>
      </w:pPr>
      <w:r>
        <w:t xml:space="preserve">Infected with </w:t>
      </w:r>
      <w:r>
        <w:rPr>
          <w:i/>
        </w:rPr>
        <w:t>V. aestuarianus</w:t>
      </w:r>
      <w:r>
        <w:t xml:space="preserve"> via injection into adductor (5x10&amp;7 cfu per oyster) and collected hemolymph 1,3,5,8 days post-challenge</w:t>
      </w:r>
    </w:p>
    <w:p w14:paraId="259EEF92" w14:textId="77777777" w:rsidR="00D76BDB" w:rsidRDefault="00D76BDB" w:rsidP="00D76BDB">
      <w:pPr>
        <w:pStyle w:val="ListParagraph"/>
        <w:numPr>
          <w:ilvl w:val="2"/>
          <w:numId w:val="1"/>
        </w:numPr>
      </w:pPr>
      <w:r>
        <w:t xml:space="preserve">Day 1: increase of hemolymph protease activity </w:t>
      </w:r>
    </w:p>
    <w:p w14:paraId="5D5986AF" w14:textId="247B723B" w:rsidR="00D76BDB" w:rsidRDefault="00D76BDB" w:rsidP="00D76BDB">
      <w:pPr>
        <w:pStyle w:val="ListParagraph"/>
        <w:numPr>
          <w:ilvl w:val="2"/>
          <w:numId w:val="1"/>
        </w:numPr>
      </w:pPr>
      <w:r>
        <w:t>Day 3: decrease hemocyte adhesive capacity, incr</w:t>
      </w:r>
      <w:r w:rsidR="003E31D6">
        <w:t>e</w:t>
      </w:r>
      <w:r>
        <w:t>ase hemocyte ROS production</w:t>
      </w:r>
      <w:r w:rsidR="008E1B43">
        <w:t>, decrease EcSOD</w:t>
      </w:r>
      <w:r>
        <w:t xml:space="preserve"> </w:t>
      </w:r>
    </w:p>
    <w:p w14:paraId="4E90CED3" w14:textId="77777777" w:rsidR="00D76BDB" w:rsidRDefault="00D76BDB" w:rsidP="00D76BDB">
      <w:pPr>
        <w:pStyle w:val="ListParagraph"/>
        <w:numPr>
          <w:ilvl w:val="2"/>
          <w:numId w:val="1"/>
        </w:numPr>
      </w:pPr>
      <w:r>
        <w:t>Day 5: EcSOD back to normal</w:t>
      </w:r>
    </w:p>
    <w:p w14:paraId="245B5A08" w14:textId="77777777" w:rsidR="00D76BDB" w:rsidRDefault="00D76BDB" w:rsidP="00D76BDB">
      <w:pPr>
        <w:pStyle w:val="ListParagraph"/>
        <w:numPr>
          <w:ilvl w:val="2"/>
          <w:numId w:val="1"/>
        </w:numPr>
      </w:pPr>
      <w:r>
        <w:t>Day 8: increase in hemocyte phagocytic activity</w:t>
      </w:r>
    </w:p>
    <w:p w14:paraId="0AB05DF5" w14:textId="1F0105D1" w:rsidR="008E1B43" w:rsidRDefault="008E1B43" w:rsidP="00D76BDB">
      <w:pPr>
        <w:pStyle w:val="ListParagraph"/>
        <w:numPr>
          <w:ilvl w:val="2"/>
          <w:numId w:val="1"/>
        </w:numPr>
      </w:pPr>
      <w:r>
        <w:t>Phagocytic activity decreased when production of bacterial proteases at highest level</w:t>
      </w:r>
    </w:p>
    <w:p w14:paraId="5F99B587" w14:textId="56981C1D" w:rsidR="00972444" w:rsidRDefault="00D76BDB" w:rsidP="00D76BDB">
      <w:pPr>
        <w:pStyle w:val="ListParagraph"/>
        <w:numPr>
          <w:ilvl w:val="2"/>
          <w:numId w:val="1"/>
        </w:numPr>
      </w:pPr>
      <w:r>
        <w:t xml:space="preserve">Decrease in EcSOD while ROS increase – </w:t>
      </w:r>
      <w:r w:rsidR="008E1B43">
        <w:t>potential bacteria tactic of causing over-production of ROS so that host enters oxidative stress</w:t>
      </w:r>
    </w:p>
    <w:p w14:paraId="26D5E6F8" w14:textId="21701936" w:rsidR="00D4701C" w:rsidRDefault="00D4701C" w:rsidP="00D4701C">
      <w:pPr>
        <w:pStyle w:val="ListParagraph"/>
        <w:numPr>
          <w:ilvl w:val="1"/>
          <w:numId w:val="1"/>
        </w:numPr>
      </w:pPr>
      <w:r>
        <w:t xml:space="preserve">Gueguen et al. 2003. Immune gene discovery by ESTs generated from </w:t>
      </w:r>
      <w:r w:rsidR="00D97FE1">
        <w:t xml:space="preserve">hemocytes of </w:t>
      </w:r>
      <w:r>
        <w:t xml:space="preserve">bacteria-challenged </w:t>
      </w:r>
      <w:r>
        <w:rPr>
          <w:i/>
        </w:rPr>
        <w:t>C. gigas</w:t>
      </w:r>
      <w:r>
        <w:t>.</w:t>
      </w:r>
    </w:p>
    <w:p w14:paraId="770A7349" w14:textId="77777777" w:rsidR="00D4701C" w:rsidRDefault="00D4701C" w:rsidP="00D4701C">
      <w:pPr>
        <w:pStyle w:val="ListParagraph"/>
        <w:numPr>
          <w:ilvl w:val="2"/>
          <w:numId w:val="1"/>
        </w:numPr>
      </w:pPr>
      <w:r>
        <w:t xml:space="preserve">Injected adductor with mix of 4 vibrios: </w:t>
      </w:r>
      <w:r>
        <w:rPr>
          <w:i/>
        </w:rPr>
        <w:t xml:space="preserve">anguillarum, metshnikarii, tubiashii, </w:t>
      </w:r>
      <w:r>
        <w:t>s322; collected hemolymph after 12 hours</w:t>
      </w:r>
    </w:p>
    <w:p w14:paraId="66F5A463" w14:textId="77777777" w:rsidR="00D4701C" w:rsidRDefault="00D4701C" w:rsidP="00D4701C">
      <w:pPr>
        <w:pStyle w:val="ListParagraph"/>
        <w:numPr>
          <w:ilvl w:val="2"/>
          <w:numId w:val="1"/>
        </w:numPr>
      </w:pPr>
      <w:r>
        <w:t>Immune-induced proteins in Northern blot: metalloproteinase, transglutaminase, galectin</w:t>
      </w:r>
    </w:p>
    <w:p w14:paraId="78B06751" w14:textId="77777777" w:rsidR="005C6E23" w:rsidRDefault="005C6E23" w:rsidP="005C6E23">
      <w:pPr>
        <w:pStyle w:val="ListParagraph"/>
        <w:numPr>
          <w:ilvl w:val="1"/>
          <w:numId w:val="1"/>
        </w:numPr>
      </w:pPr>
      <w:r>
        <w:t xml:space="preserve">Sauvage et al. 2010. QTL for resistance to summer mortality and OSHV-1 load in </w:t>
      </w:r>
      <w:r>
        <w:rPr>
          <w:i/>
        </w:rPr>
        <w:t>C. gigas</w:t>
      </w:r>
      <w:r>
        <w:t>.</w:t>
      </w:r>
    </w:p>
    <w:p w14:paraId="22788A36" w14:textId="77777777" w:rsidR="005C6E23" w:rsidRDefault="005C6E23" w:rsidP="005C6E23">
      <w:pPr>
        <w:pStyle w:val="ListParagraph"/>
        <w:numPr>
          <w:ilvl w:val="2"/>
          <w:numId w:val="1"/>
        </w:numPr>
      </w:pPr>
      <w:r>
        <w:t>Determined family-specific mortality for OSHV-1 July-October</w:t>
      </w:r>
    </w:p>
    <w:p w14:paraId="055AEFCB" w14:textId="77777777" w:rsidR="005C6E23" w:rsidRDefault="005C6E23" w:rsidP="005C6E23">
      <w:pPr>
        <w:pStyle w:val="ListParagraph"/>
        <w:numPr>
          <w:ilvl w:val="2"/>
          <w:numId w:val="1"/>
        </w:numPr>
      </w:pPr>
      <w:r>
        <w:t xml:space="preserve">Found QTL involved in resistance to summer mortality (large effect </w:t>
      </w:r>
      <w:r>
        <w:tab/>
        <w:t>QTL)</w:t>
      </w:r>
    </w:p>
    <w:p w14:paraId="0CADFEBD" w14:textId="0295B13B" w:rsidR="00A95E90" w:rsidRDefault="008333FE" w:rsidP="00A95E90">
      <w:pPr>
        <w:pStyle w:val="ListParagraph"/>
        <w:numPr>
          <w:ilvl w:val="1"/>
          <w:numId w:val="1"/>
        </w:numPr>
      </w:pPr>
      <w:r>
        <w:t>Gonzalez et al. 2005. Evidence in oyster of a plasma extracellular superoxide dismutase which binds LPS</w:t>
      </w:r>
    </w:p>
    <w:p w14:paraId="260E02FF" w14:textId="2C6202A8" w:rsidR="008333FE" w:rsidRDefault="008333FE" w:rsidP="008333FE">
      <w:pPr>
        <w:pStyle w:val="ListParagraph"/>
        <w:numPr>
          <w:ilvl w:val="2"/>
          <w:numId w:val="1"/>
        </w:numPr>
      </w:pPr>
      <w:r>
        <w:rPr>
          <w:i/>
        </w:rPr>
        <w:t>C. gigas</w:t>
      </w:r>
      <w:r>
        <w:t xml:space="preserve"> SOD has 20% amino acid identity with extracellular human and nematode SODs = CgEcSOD</w:t>
      </w:r>
    </w:p>
    <w:p w14:paraId="3C413383" w14:textId="2436FBCA" w:rsidR="008333FE" w:rsidRDefault="008333FE" w:rsidP="008333FE">
      <w:pPr>
        <w:pStyle w:val="ListParagraph"/>
        <w:numPr>
          <w:ilvl w:val="2"/>
          <w:numId w:val="1"/>
        </w:numPr>
      </w:pPr>
      <w:r>
        <w:t>shows activity in dismutation of superoxide anion</w:t>
      </w:r>
    </w:p>
    <w:p w14:paraId="2121AEAE" w14:textId="2991EC60" w:rsidR="008333FE" w:rsidRDefault="008333FE" w:rsidP="008333FE">
      <w:pPr>
        <w:pStyle w:val="ListParagraph"/>
        <w:numPr>
          <w:ilvl w:val="2"/>
          <w:numId w:val="1"/>
        </w:numPr>
      </w:pPr>
      <w:r>
        <w:t>only expressed in hemocytes</w:t>
      </w:r>
    </w:p>
    <w:p w14:paraId="6C663F29" w14:textId="5E25E8AE" w:rsidR="008333FE" w:rsidRDefault="008333FE" w:rsidP="008333FE">
      <w:pPr>
        <w:pStyle w:val="ListParagraph"/>
        <w:numPr>
          <w:ilvl w:val="2"/>
          <w:numId w:val="1"/>
        </w:numPr>
      </w:pPr>
      <w:r>
        <w:t>binds LPS (lipopolysaccharides) and Lipid A (embedded in outer membrane of bacteria)</w:t>
      </w:r>
    </w:p>
    <w:p w14:paraId="555138F2" w14:textId="40B9B261" w:rsidR="00D21FD1" w:rsidRDefault="00D21FD1" w:rsidP="00D21FD1">
      <w:pPr>
        <w:pStyle w:val="ListParagraph"/>
        <w:numPr>
          <w:ilvl w:val="1"/>
          <w:numId w:val="1"/>
        </w:numPr>
      </w:pPr>
      <w:r>
        <w:t xml:space="preserve">Zhang et al. 2011. A </w:t>
      </w:r>
      <w:r>
        <w:rPr>
          <w:i/>
        </w:rPr>
        <w:t>C. gigas</w:t>
      </w:r>
      <w:r>
        <w:t xml:space="preserve"> toll-like receptor and comparative analysis of TLR pathway in invertebrates.</w:t>
      </w:r>
    </w:p>
    <w:p w14:paraId="77B6F3F3" w14:textId="10B6F8B3" w:rsidR="00D21FD1" w:rsidRDefault="00D21FD1" w:rsidP="00D21FD1">
      <w:pPr>
        <w:pStyle w:val="ListParagraph"/>
        <w:numPr>
          <w:ilvl w:val="2"/>
          <w:numId w:val="1"/>
        </w:numPr>
      </w:pPr>
      <w:r>
        <w:t xml:space="preserve">Challenged adult C.g. with </w:t>
      </w:r>
      <w:r>
        <w:rPr>
          <w:i/>
        </w:rPr>
        <w:t xml:space="preserve">V. anguillarum </w:t>
      </w:r>
      <w:r>
        <w:t xml:space="preserve"> in adductor – sampled 0-48h</w:t>
      </w:r>
    </w:p>
    <w:p w14:paraId="09D37833" w14:textId="124EB5FB" w:rsidR="00D21FD1" w:rsidRDefault="00D21FD1" w:rsidP="00D21FD1">
      <w:pPr>
        <w:pStyle w:val="ListParagraph"/>
        <w:numPr>
          <w:ilvl w:val="2"/>
          <w:numId w:val="1"/>
        </w:numPr>
      </w:pPr>
      <w:r>
        <w:t>Cg-Toll1 expression: hemolymph&gt;muscle&gt;mantle&gt;gill&gt;DG&gt;gonad</w:t>
      </w:r>
    </w:p>
    <w:p w14:paraId="566F9908" w14:textId="79C03D51" w:rsidR="00D21FD1" w:rsidRDefault="00D21FD1" w:rsidP="00D21FD1">
      <w:pPr>
        <w:pStyle w:val="ListParagraph"/>
        <w:numPr>
          <w:ilvl w:val="2"/>
          <w:numId w:val="1"/>
        </w:numPr>
      </w:pPr>
      <w:r>
        <w:t>Cg Toll expression hemolymph post-injection: elevated at 3 h, peaked at 12 h, always significantly &gt; control group</w:t>
      </w:r>
    </w:p>
    <w:p w14:paraId="70A80B23" w14:textId="2D4E625C" w:rsidR="00D21FD1" w:rsidRDefault="00D21FD1" w:rsidP="00D21FD1">
      <w:pPr>
        <w:pStyle w:val="ListParagraph"/>
        <w:numPr>
          <w:ilvl w:val="2"/>
          <w:numId w:val="1"/>
        </w:numPr>
      </w:pPr>
      <w:r>
        <w:t xml:space="preserve">Most similar to other molluscs when compared to </w:t>
      </w:r>
      <w:r>
        <w:rPr>
          <w:i/>
        </w:rPr>
        <w:t xml:space="preserve">Drosophila </w:t>
      </w:r>
      <w:r>
        <w:t xml:space="preserve">and </w:t>
      </w:r>
      <w:r>
        <w:rPr>
          <w:i/>
        </w:rPr>
        <w:t>C. elegans</w:t>
      </w:r>
    </w:p>
    <w:p w14:paraId="33203BEA" w14:textId="70E002A0" w:rsidR="00D21FD1" w:rsidRDefault="00D21FD1" w:rsidP="00D21FD1">
      <w:pPr>
        <w:pStyle w:val="ListParagraph"/>
        <w:numPr>
          <w:ilvl w:val="1"/>
          <w:numId w:val="1"/>
        </w:numPr>
      </w:pPr>
      <w:r>
        <w:t xml:space="preserve">De Decker &amp; Saulnier 2011. Vibriosis induced by experimental cohabitation in </w:t>
      </w:r>
      <w:r>
        <w:rPr>
          <w:i/>
        </w:rPr>
        <w:t>C. gigas</w:t>
      </w:r>
      <w:r>
        <w:t>: Evidence of early infection and downregulation of immune genes.</w:t>
      </w:r>
    </w:p>
    <w:p w14:paraId="6C862255" w14:textId="4E9124BF" w:rsidR="00D21FD1" w:rsidRDefault="00D21FD1" w:rsidP="00D21FD1">
      <w:pPr>
        <w:pStyle w:val="ListParagraph"/>
        <w:numPr>
          <w:ilvl w:val="2"/>
          <w:numId w:val="1"/>
        </w:numPr>
      </w:pPr>
      <w:r>
        <w:t>Hemocyte-bacterium interaction using Cg-BPI, EcSOD, IkB, TIMP</w:t>
      </w:r>
    </w:p>
    <w:p w14:paraId="301259DA" w14:textId="198EBFD4" w:rsidR="00D21FD1" w:rsidRDefault="00D21FD1" w:rsidP="00D21FD1">
      <w:pPr>
        <w:pStyle w:val="ListParagraph"/>
        <w:numPr>
          <w:ilvl w:val="2"/>
          <w:numId w:val="1"/>
        </w:numPr>
      </w:pPr>
      <w:r>
        <w:t xml:space="preserve">Injected with mix of </w:t>
      </w:r>
      <w:r>
        <w:rPr>
          <w:i/>
        </w:rPr>
        <w:t>V</w:t>
      </w:r>
      <w:r w:rsidR="00435454">
        <w:rPr>
          <w:i/>
        </w:rPr>
        <w:t>. aestuarianus</w:t>
      </w:r>
      <w:r>
        <w:t xml:space="preserve"> and </w:t>
      </w:r>
      <w:r>
        <w:rPr>
          <w:i/>
        </w:rPr>
        <w:t>splendidus</w:t>
      </w:r>
    </w:p>
    <w:p w14:paraId="6B6207B9" w14:textId="28F62D82" w:rsidR="00D21FD1" w:rsidRDefault="00D21FD1" w:rsidP="00D21FD1">
      <w:pPr>
        <w:pStyle w:val="ListParagraph"/>
        <w:numPr>
          <w:ilvl w:val="2"/>
          <w:numId w:val="1"/>
        </w:numPr>
      </w:pPr>
      <w:r>
        <w:t>At 24h post-injection sacrificed and placed valve + flesh in cohabitation tank with naïve oysters for 48h – samples taken 2-48h and 7 &amp; 19 d post-cohabitation</w:t>
      </w:r>
    </w:p>
    <w:p w14:paraId="2CCBFEAE" w14:textId="290D6CF7" w:rsidR="00D21FD1" w:rsidRDefault="00D21FD1" w:rsidP="00D21FD1">
      <w:pPr>
        <w:pStyle w:val="ListParagraph"/>
        <w:numPr>
          <w:ilvl w:val="2"/>
          <w:numId w:val="1"/>
        </w:numPr>
      </w:pPr>
      <w:r>
        <w:t>Cohabitants with vibrio-injected oysters</w:t>
      </w:r>
    </w:p>
    <w:p w14:paraId="557FF601" w14:textId="25665003" w:rsidR="00D21FD1" w:rsidRDefault="00D21FD1" w:rsidP="00D21FD1">
      <w:pPr>
        <w:pStyle w:val="ListParagraph"/>
        <w:numPr>
          <w:ilvl w:val="3"/>
          <w:numId w:val="1"/>
        </w:numPr>
      </w:pPr>
      <w:r>
        <w:t>Significant mortality</w:t>
      </w:r>
    </w:p>
    <w:p w14:paraId="5F6AF5D8" w14:textId="5B96CA13" w:rsidR="00D21FD1" w:rsidRDefault="00D21FD1" w:rsidP="00D21FD1">
      <w:pPr>
        <w:pStyle w:val="ListParagraph"/>
        <w:numPr>
          <w:ilvl w:val="3"/>
          <w:numId w:val="1"/>
        </w:numPr>
      </w:pPr>
      <w:r>
        <w:t>Vibrio detected in hemolymph and organs of cohabitants within 2 hours</w:t>
      </w:r>
    </w:p>
    <w:p w14:paraId="42D317AA" w14:textId="1CB9E242" w:rsidR="00D21FD1" w:rsidRDefault="00D21FD1" w:rsidP="00D21FD1">
      <w:pPr>
        <w:pStyle w:val="ListParagraph"/>
        <w:numPr>
          <w:ilvl w:val="2"/>
          <w:numId w:val="1"/>
        </w:numPr>
      </w:pPr>
      <w:r>
        <w:t>Evidence of avirulent vibrio infections and heterogeneity in susceptibility to vibrio</w:t>
      </w:r>
    </w:p>
    <w:p w14:paraId="65417F34" w14:textId="3D89B615" w:rsidR="00D21FD1" w:rsidRDefault="00D21FD1" w:rsidP="00D21FD1">
      <w:pPr>
        <w:pStyle w:val="ListParagraph"/>
        <w:numPr>
          <w:ilvl w:val="2"/>
          <w:numId w:val="1"/>
        </w:numPr>
      </w:pPr>
      <w:r>
        <w:t>Avirulent and virulent vibrios transmitted horizontally in water</w:t>
      </w:r>
    </w:p>
    <w:p w14:paraId="5AA66BFD" w14:textId="3EDC0E9E" w:rsidR="00D21FD1" w:rsidRDefault="00D21FD1" w:rsidP="00D21FD1">
      <w:pPr>
        <w:pStyle w:val="ListParagraph"/>
        <w:numPr>
          <w:ilvl w:val="2"/>
          <w:numId w:val="1"/>
        </w:numPr>
      </w:pPr>
      <w:r>
        <w:t>No virulent vibrios in survivors of cohabitation trial at 7 &amp; 19 d</w:t>
      </w:r>
    </w:p>
    <w:p w14:paraId="24467AA7" w14:textId="78843F05" w:rsidR="00D21FD1" w:rsidRDefault="00D21FD1" w:rsidP="00D21FD1">
      <w:pPr>
        <w:pStyle w:val="ListParagraph"/>
        <w:numPr>
          <w:ilvl w:val="2"/>
          <w:numId w:val="1"/>
        </w:numPr>
      </w:pPr>
      <w:r>
        <w:t>Avirulent vibrios caused increased expression of all 4 genes in controls at 2 h post-cohabitation, gone by 6h</w:t>
      </w:r>
    </w:p>
    <w:p w14:paraId="1641E1E8" w14:textId="5CFB7BEA" w:rsidR="00D21FD1" w:rsidRDefault="00D21FD1" w:rsidP="00D21FD1">
      <w:pPr>
        <w:pStyle w:val="ListParagraph"/>
        <w:numPr>
          <w:ilvl w:val="2"/>
          <w:numId w:val="1"/>
        </w:numPr>
      </w:pPr>
      <w:r>
        <w:t>Virulent vibrios caused decreased expression at 2 h post cohabitation – strategy of pathogen? Also gone by 6h</w:t>
      </w:r>
    </w:p>
    <w:p w14:paraId="36CDB439" w14:textId="222772FB" w:rsidR="00D21FD1" w:rsidRDefault="002B33DC" w:rsidP="00D21FD1">
      <w:pPr>
        <w:pStyle w:val="ListParagraph"/>
        <w:numPr>
          <w:ilvl w:val="1"/>
          <w:numId w:val="1"/>
        </w:numPr>
      </w:pPr>
      <w:r>
        <w:t xml:space="preserve">Seo et al. 2010. Multiple antibacterial histone H2B proteins are expressed in tissues of American oyster </w:t>
      </w:r>
      <w:r>
        <w:rPr>
          <w:i/>
        </w:rPr>
        <w:t>C. virginica</w:t>
      </w:r>
    </w:p>
    <w:p w14:paraId="5E72C200" w14:textId="7BF3C60D" w:rsidR="002B33DC" w:rsidRDefault="002B33DC" w:rsidP="002B33DC">
      <w:pPr>
        <w:pStyle w:val="ListParagraph"/>
        <w:numPr>
          <w:ilvl w:val="2"/>
          <w:numId w:val="1"/>
        </w:numPr>
      </w:pPr>
      <w:r>
        <w:t>Extracted adult tissues for antibiotic isolation</w:t>
      </w:r>
    </w:p>
    <w:p w14:paraId="5201DC21" w14:textId="7C9886D2" w:rsidR="002B33DC" w:rsidRDefault="002B33DC" w:rsidP="002B33DC">
      <w:pPr>
        <w:pStyle w:val="ListParagraph"/>
        <w:numPr>
          <w:ilvl w:val="2"/>
          <w:numId w:val="1"/>
        </w:numPr>
      </w:pPr>
      <w:r>
        <w:t>Cv-H2B-1 and -2 are most active against gram negative bacteria (more common oyster pathogens)</w:t>
      </w:r>
    </w:p>
    <w:p w14:paraId="2C66BE1F" w14:textId="7694A4C9" w:rsidR="002B33DC" w:rsidRDefault="002B33DC" w:rsidP="002B33DC">
      <w:pPr>
        <w:pStyle w:val="ListParagraph"/>
        <w:numPr>
          <w:ilvl w:val="2"/>
          <w:numId w:val="1"/>
        </w:numPr>
      </w:pPr>
      <w:r>
        <w:t xml:space="preserve">Strong activity against </w:t>
      </w:r>
      <w:r>
        <w:rPr>
          <w:i/>
        </w:rPr>
        <w:t>v. vulnificus</w:t>
      </w:r>
      <w:r>
        <w:t xml:space="preserve"> of all 3 antimicrobial histone H2 proteins</w:t>
      </w:r>
    </w:p>
    <w:p w14:paraId="0B3EECEF" w14:textId="3F82A4B0" w:rsidR="002B33DC" w:rsidRDefault="002B33DC" w:rsidP="002B33DC">
      <w:pPr>
        <w:pStyle w:val="ListParagraph"/>
        <w:numPr>
          <w:ilvl w:val="2"/>
          <w:numId w:val="1"/>
        </w:numPr>
      </w:pPr>
      <w:r>
        <w:t>Very high levels of antimicrobial histones present</w:t>
      </w:r>
    </w:p>
    <w:p w14:paraId="3DDAEED5" w14:textId="581DE53B" w:rsidR="0060676F" w:rsidRDefault="0060676F" w:rsidP="0060676F">
      <w:pPr>
        <w:pStyle w:val="ListParagraph"/>
        <w:numPr>
          <w:ilvl w:val="1"/>
          <w:numId w:val="1"/>
        </w:numPr>
      </w:pPr>
      <w:r>
        <w:t xml:space="preserve">Morga et al. 2011. Molecular responses of </w:t>
      </w:r>
      <w:r>
        <w:rPr>
          <w:i/>
        </w:rPr>
        <w:t>O. edulis</w:t>
      </w:r>
      <w:r>
        <w:t xml:space="preserve"> haemocytes to an in vitro infection with </w:t>
      </w:r>
      <w:r>
        <w:rPr>
          <w:i/>
        </w:rPr>
        <w:t>Bonamia ostreae</w:t>
      </w:r>
      <w:r>
        <w:t>.</w:t>
      </w:r>
    </w:p>
    <w:p w14:paraId="44F3CD75" w14:textId="209F2533" w:rsidR="0060676F" w:rsidRDefault="0060676F" w:rsidP="0060676F">
      <w:pPr>
        <w:pStyle w:val="ListParagraph"/>
        <w:numPr>
          <w:ilvl w:val="2"/>
          <w:numId w:val="1"/>
        </w:numPr>
      </w:pPr>
      <w:r>
        <w:t>Took hemolymph from adult oysters</w:t>
      </w:r>
    </w:p>
    <w:p w14:paraId="1462E81A" w14:textId="368B003B" w:rsidR="0060676F" w:rsidRDefault="0060676F" w:rsidP="0060676F">
      <w:pPr>
        <w:pStyle w:val="ListParagraph"/>
        <w:numPr>
          <w:ilvl w:val="3"/>
          <w:numId w:val="1"/>
        </w:numPr>
      </w:pPr>
      <w:r>
        <w:t>Hemocytes + parasites 2h – SSH</w:t>
      </w:r>
    </w:p>
    <w:p w14:paraId="0D949674" w14:textId="7CDF0CE2" w:rsidR="0060676F" w:rsidRDefault="0060676F" w:rsidP="0060676F">
      <w:pPr>
        <w:pStyle w:val="ListParagraph"/>
        <w:numPr>
          <w:ilvl w:val="3"/>
          <w:numId w:val="1"/>
        </w:numPr>
      </w:pPr>
      <w:r>
        <w:t xml:space="preserve">Hemocytes + live </w:t>
      </w:r>
      <w:r>
        <w:rPr>
          <w:i/>
        </w:rPr>
        <w:t>Bo</w:t>
      </w:r>
      <w:r>
        <w:t xml:space="preserve">, hemocytes + dead </w:t>
      </w:r>
      <w:r>
        <w:rPr>
          <w:i/>
        </w:rPr>
        <w:t>Bo</w:t>
      </w:r>
      <w:r>
        <w:t>, 2h – expression level of genes based off of SSH</w:t>
      </w:r>
    </w:p>
    <w:p w14:paraId="7B36F1A5" w14:textId="19B0E3DD" w:rsidR="0060676F" w:rsidRDefault="0060676F" w:rsidP="0060676F">
      <w:pPr>
        <w:pStyle w:val="ListParagraph"/>
        <w:numPr>
          <w:ilvl w:val="2"/>
          <w:numId w:val="1"/>
        </w:numPr>
      </w:pPr>
      <w:r>
        <w:t>ID of immune related genes</w:t>
      </w:r>
    </w:p>
    <w:p w14:paraId="13FE312A" w14:textId="420EC9ED" w:rsidR="0060676F" w:rsidRDefault="0060676F" w:rsidP="0060676F">
      <w:pPr>
        <w:pStyle w:val="ListParagraph"/>
        <w:numPr>
          <w:ilvl w:val="3"/>
          <w:numId w:val="1"/>
        </w:numPr>
      </w:pPr>
      <w:r>
        <w:t>Galectin: closely related to other molluscs</w:t>
      </w:r>
    </w:p>
    <w:p w14:paraId="4C655F57" w14:textId="3CD8EEC9" w:rsidR="0060676F" w:rsidRDefault="0060676F" w:rsidP="0060676F">
      <w:pPr>
        <w:pStyle w:val="ListParagraph"/>
        <w:numPr>
          <w:ilvl w:val="3"/>
          <w:numId w:val="1"/>
        </w:numPr>
      </w:pPr>
      <w:r>
        <w:t>Interferon regulatory factor-like – related to IRF-1 and -2</w:t>
      </w:r>
    </w:p>
    <w:p w14:paraId="07722C01" w14:textId="784ED5EE" w:rsidR="0060676F" w:rsidRDefault="0060676F" w:rsidP="0060676F">
      <w:pPr>
        <w:pStyle w:val="ListParagraph"/>
        <w:numPr>
          <w:ilvl w:val="2"/>
          <w:numId w:val="1"/>
        </w:numPr>
      </w:pPr>
      <w:r>
        <w:t>Gene expression</w:t>
      </w:r>
    </w:p>
    <w:p w14:paraId="3B9FB0CF" w14:textId="44A61D2C" w:rsidR="0060676F" w:rsidRDefault="0060676F" w:rsidP="0060676F">
      <w:pPr>
        <w:pStyle w:val="ListParagraph"/>
        <w:numPr>
          <w:ilvl w:val="3"/>
          <w:numId w:val="1"/>
        </w:numPr>
      </w:pPr>
      <w:r>
        <w:t xml:space="preserve">+ live </w:t>
      </w:r>
      <w:r>
        <w:rPr>
          <w:i/>
        </w:rPr>
        <w:t>Bo</w:t>
      </w:r>
      <w:r>
        <w:t xml:space="preserve"> – increase omega glutathione s-transferase (OGST), SOD, TIMP, Gal, IRF, cytochrome oxidase III, filamin; no change in cyt P450 or hsp90</w:t>
      </w:r>
    </w:p>
    <w:p w14:paraId="33B9EA0A" w14:textId="198B2488" w:rsidR="0060676F" w:rsidRDefault="0060676F" w:rsidP="0060676F">
      <w:pPr>
        <w:pStyle w:val="ListParagraph"/>
        <w:numPr>
          <w:ilvl w:val="3"/>
          <w:numId w:val="1"/>
        </w:numPr>
      </w:pPr>
      <w:r>
        <w:t xml:space="preserve">+ dead </w:t>
      </w:r>
      <w:r>
        <w:rPr>
          <w:i/>
        </w:rPr>
        <w:t>Bo</w:t>
      </w:r>
      <w:r>
        <w:t xml:space="preserve"> – increase cytP450, IRF; decrease Gal, OGST</w:t>
      </w:r>
    </w:p>
    <w:p w14:paraId="55E3D63F" w14:textId="07650515" w:rsidR="0060676F" w:rsidRDefault="0060676F" w:rsidP="0060676F">
      <w:pPr>
        <w:pStyle w:val="ListParagraph"/>
        <w:numPr>
          <w:ilvl w:val="2"/>
          <w:numId w:val="1"/>
        </w:numPr>
      </w:pPr>
      <w:r>
        <w:t>TIMP: typically part of invertebrate host response</w:t>
      </w:r>
    </w:p>
    <w:p w14:paraId="4980A575" w14:textId="458765DA" w:rsidR="0060676F" w:rsidRDefault="0060676F" w:rsidP="0060676F">
      <w:pPr>
        <w:pStyle w:val="ListParagraph"/>
        <w:numPr>
          <w:ilvl w:val="2"/>
          <w:numId w:val="1"/>
        </w:numPr>
      </w:pPr>
      <w:r>
        <w:t>OGST and SOD: increased maybe because increase in cytotoxic compounds during immune response</w:t>
      </w:r>
    </w:p>
    <w:p w14:paraId="6758677F" w14:textId="08622BA2" w:rsidR="0060676F" w:rsidRDefault="0060676F" w:rsidP="0060676F">
      <w:pPr>
        <w:pStyle w:val="ListParagraph"/>
        <w:numPr>
          <w:ilvl w:val="2"/>
          <w:numId w:val="1"/>
        </w:numPr>
      </w:pPr>
      <w:r>
        <w:t xml:space="preserve">Filamin: increases cytoskeletal polymerization to facilitate </w:t>
      </w:r>
      <w:r>
        <w:rPr>
          <w:i/>
        </w:rPr>
        <w:t xml:space="preserve">Bo </w:t>
      </w:r>
      <w:r w:rsidR="00435454">
        <w:t>internalization</w:t>
      </w:r>
    </w:p>
    <w:p w14:paraId="2A8F98F1" w14:textId="002BF832" w:rsidR="0060676F" w:rsidRDefault="0060676F" w:rsidP="0060676F">
      <w:pPr>
        <w:pStyle w:val="ListParagraph"/>
        <w:numPr>
          <w:ilvl w:val="2"/>
          <w:numId w:val="1"/>
        </w:numPr>
      </w:pPr>
      <w:r>
        <w:t>IRF: diverse immune functions</w:t>
      </w:r>
    </w:p>
    <w:p w14:paraId="13DF7F86" w14:textId="31DD58B4" w:rsidR="0060676F" w:rsidRDefault="0060676F" w:rsidP="0060676F">
      <w:pPr>
        <w:pStyle w:val="ListParagraph"/>
        <w:numPr>
          <w:ilvl w:val="2"/>
          <w:numId w:val="1"/>
        </w:numPr>
      </w:pPr>
      <w:r>
        <w:t>Galectin: lectins are pattern recognition receptors, recognize and opsonizatoin of pathogen</w:t>
      </w:r>
    </w:p>
    <w:p w14:paraId="0A054642" w14:textId="2D836F4C" w:rsidR="0060676F" w:rsidRDefault="00443FBF" w:rsidP="0060676F">
      <w:pPr>
        <w:pStyle w:val="ListParagraph"/>
        <w:numPr>
          <w:ilvl w:val="1"/>
          <w:numId w:val="1"/>
        </w:numPr>
      </w:pPr>
      <w:r>
        <w:t>Tirapé et al. 2007. Expression of immune-related genes in C. gigas during ontogenesis.</w:t>
      </w:r>
    </w:p>
    <w:p w14:paraId="6A67DC83" w14:textId="3251A11E" w:rsidR="00443FBF" w:rsidRDefault="00443FBF" w:rsidP="00443FBF">
      <w:pPr>
        <w:pStyle w:val="ListParagraph"/>
        <w:numPr>
          <w:ilvl w:val="2"/>
          <w:numId w:val="1"/>
        </w:numPr>
      </w:pPr>
      <w:r>
        <w:t>Non-pathogenic bacteria – exposed embryos through spat for 24h</w:t>
      </w:r>
    </w:p>
    <w:p w14:paraId="41108881" w14:textId="5126C9DB" w:rsidR="00443FBF" w:rsidRDefault="00443FBF" w:rsidP="00443FBF">
      <w:pPr>
        <w:pStyle w:val="ListParagraph"/>
        <w:numPr>
          <w:ilvl w:val="2"/>
          <w:numId w:val="1"/>
        </w:numPr>
      </w:pPr>
      <w:r>
        <w:t>No transcript at any stage for def, def2, ficolin 3</w:t>
      </w:r>
    </w:p>
    <w:p w14:paraId="3267BF68" w14:textId="64C44051" w:rsidR="00443FBF" w:rsidRDefault="00443FBF" w:rsidP="00443FBF">
      <w:pPr>
        <w:pStyle w:val="ListParagraph"/>
        <w:numPr>
          <w:ilvl w:val="2"/>
          <w:numId w:val="1"/>
        </w:numPr>
      </w:pPr>
      <w:r>
        <w:t>Expression (cPCR) in oocytes, 2-4 cell, trocophore &amp; spat: a-2 macroglobulin, MMP, Drac3, tal, timp, galectin8</w:t>
      </w:r>
    </w:p>
    <w:p w14:paraId="21612A5E" w14:textId="57E43F10" w:rsidR="00443FBF" w:rsidRDefault="00443FBF" w:rsidP="00443FBF">
      <w:pPr>
        <w:pStyle w:val="ListParagraph"/>
        <w:numPr>
          <w:ilvl w:val="2"/>
          <w:numId w:val="1"/>
        </w:numPr>
      </w:pPr>
      <w:r>
        <w:t>Expression (cPCR) in all stages: MyD88*, ECSIT*, TRAT3*, rel*, LBP/BPI, EcSOD, Ring3, Lyn, vav</w:t>
      </w:r>
    </w:p>
    <w:p w14:paraId="0CA417E3" w14:textId="440090EA" w:rsidR="00443FBF" w:rsidRDefault="00443FBF" w:rsidP="00443FBF">
      <w:pPr>
        <w:pStyle w:val="ListParagraph"/>
        <w:numPr>
          <w:ilvl w:val="3"/>
          <w:numId w:val="1"/>
        </w:numPr>
      </w:pPr>
      <w:r>
        <w:t>*signal transduction</w:t>
      </w:r>
    </w:p>
    <w:p w14:paraId="26CDE616" w14:textId="0E0F25E2" w:rsidR="00443FBF" w:rsidRDefault="00443FBF" w:rsidP="00443FBF">
      <w:pPr>
        <w:pStyle w:val="ListParagraph"/>
        <w:numPr>
          <w:ilvl w:val="2"/>
          <w:numId w:val="1"/>
        </w:numPr>
      </w:pPr>
      <w:r>
        <w:t>in spat EcSOD and tal expressed on hemocytes attached to blood vessel endothelium, EcSOD in circulating hemocytes and infiltrating in gills, mantle, DG</w:t>
      </w:r>
    </w:p>
    <w:p w14:paraId="412A47BE" w14:textId="273CDD98" w:rsidR="00443FBF" w:rsidRDefault="00443FBF" w:rsidP="00443FBF">
      <w:pPr>
        <w:pStyle w:val="ListParagraph"/>
        <w:numPr>
          <w:ilvl w:val="2"/>
          <w:numId w:val="1"/>
        </w:numPr>
      </w:pPr>
      <w:r>
        <w:t>stage-specific upreg of genes in response to bacteria</w:t>
      </w:r>
    </w:p>
    <w:p w14:paraId="57099F9B" w14:textId="138AA31E" w:rsidR="00443FBF" w:rsidRDefault="00443FBF" w:rsidP="00443FBF">
      <w:pPr>
        <w:pStyle w:val="ListParagraph"/>
        <w:numPr>
          <w:ilvl w:val="3"/>
          <w:numId w:val="1"/>
        </w:numPr>
      </w:pPr>
      <w:r>
        <w:t>no change in EcSOD, gal8, or tal</w:t>
      </w:r>
    </w:p>
    <w:p w14:paraId="48A081F3" w14:textId="126AD564" w:rsidR="00443FBF" w:rsidRDefault="00443FBF" w:rsidP="00443FBF">
      <w:pPr>
        <w:pStyle w:val="ListParagraph"/>
        <w:numPr>
          <w:ilvl w:val="3"/>
          <w:numId w:val="1"/>
        </w:numPr>
      </w:pPr>
      <w:r>
        <w:t>LBP/BPI upreg in veligers</w:t>
      </w:r>
    </w:p>
    <w:p w14:paraId="50A62F21" w14:textId="43C0C47C" w:rsidR="00443FBF" w:rsidRDefault="00443FBF" w:rsidP="00443FBF">
      <w:pPr>
        <w:pStyle w:val="ListParagraph"/>
        <w:numPr>
          <w:ilvl w:val="3"/>
          <w:numId w:val="1"/>
        </w:numPr>
      </w:pPr>
      <w:r>
        <w:t>Timp upreg in D-hinge and veliger (different time points)</w:t>
      </w:r>
    </w:p>
    <w:p w14:paraId="0A918549" w14:textId="1640B6AB" w:rsidR="00443FBF" w:rsidRDefault="00443FBF" w:rsidP="00443FBF">
      <w:pPr>
        <w:pStyle w:val="ListParagraph"/>
        <w:numPr>
          <w:ilvl w:val="3"/>
          <w:numId w:val="1"/>
        </w:numPr>
      </w:pPr>
      <w:r>
        <w:t>Drac3 upreg in D-hing</w:t>
      </w:r>
      <w:r w:rsidR="00435454">
        <w:t>e</w:t>
      </w:r>
      <w:r>
        <w:t>, veliger, and pediveliger although at different time points</w:t>
      </w:r>
    </w:p>
    <w:p w14:paraId="553EAD60" w14:textId="608E1E08" w:rsidR="00443FBF" w:rsidRDefault="00443FBF" w:rsidP="00443FBF">
      <w:pPr>
        <w:pStyle w:val="ListParagraph"/>
        <w:numPr>
          <w:ilvl w:val="3"/>
          <w:numId w:val="1"/>
        </w:numPr>
      </w:pPr>
      <w:r>
        <w:t>MyD88 upregulated in D-hinge and veligers</w:t>
      </w:r>
    </w:p>
    <w:p w14:paraId="064155F1" w14:textId="3691760A" w:rsidR="00443FBF" w:rsidRDefault="00443FBF" w:rsidP="00443FBF">
      <w:pPr>
        <w:pStyle w:val="ListParagraph"/>
        <w:numPr>
          <w:ilvl w:val="2"/>
          <w:numId w:val="1"/>
        </w:numPr>
      </w:pPr>
      <w:r>
        <w:t>Oocyte and 2-4 cell expression probably maternal effects</w:t>
      </w:r>
    </w:p>
    <w:p w14:paraId="392E0C0F" w14:textId="33CE3FCE" w:rsidR="00443FBF" w:rsidRDefault="00443FBF" w:rsidP="00443FBF">
      <w:pPr>
        <w:pStyle w:val="ListParagraph"/>
        <w:numPr>
          <w:ilvl w:val="2"/>
          <w:numId w:val="1"/>
        </w:numPr>
      </w:pPr>
      <w:r>
        <w:t>Differential gene expression may explain variation in disease susceptibility at different stages of development</w:t>
      </w:r>
    </w:p>
    <w:p w14:paraId="442A196A" w14:textId="5DA3B2DD" w:rsidR="00D6126E" w:rsidRDefault="00D6126E" w:rsidP="00D6126E">
      <w:pPr>
        <w:pStyle w:val="ListParagraph"/>
        <w:numPr>
          <w:ilvl w:val="1"/>
          <w:numId w:val="1"/>
        </w:numPr>
      </w:pPr>
      <w:r w:rsidRPr="00D6126E">
        <w:t>Yu</w:t>
      </w:r>
      <w:r>
        <w:t xml:space="preserve"> et al. 2011. Polymorphisms in a serine protease inhibitor gene and its association with disease resistance in </w:t>
      </w:r>
      <w:r>
        <w:rPr>
          <w:i/>
        </w:rPr>
        <w:t>C. virginica</w:t>
      </w:r>
      <w:r>
        <w:t>.</w:t>
      </w:r>
    </w:p>
    <w:p w14:paraId="65FAB2A1" w14:textId="0B68C462" w:rsidR="00D6126E" w:rsidRDefault="00D6126E" w:rsidP="00D6126E">
      <w:pPr>
        <w:pStyle w:val="ListParagraph"/>
        <w:numPr>
          <w:ilvl w:val="2"/>
          <w:numId w:val="1"/>
        </w:numPr>
      </w:pPr>
      <w:r>
        <w:t>Find SNPs linked to Dermo resistance in coding of serine protease inhibitor – 10 individuals from 3 populations</w:t>
      </w:r>
    </w:p>
    <w:p w14:paraId="4D42AC82" w14:textId="70D10181" w:rsidR="00D6126E" w:rsidRDefault="00D6126E" w:rsidP="00D6126E">
      <w:pPr>
        <w:pStyle w:val="ListParagraph"/>
        <w:numPr>
          <w:ilvl w:val="2"/>
          <w:numId w:val="1"/>
        </w:numPr>
      </w:pPr>
      <w:r>
        <w:t>Genotyped SNP before and after disease-caused mortality</w:t>
      </w:r>
    </w:p>
    <w:p w14:paraId="32AB4DB6" w14:textId="76A47462" w:rsidR="00D6126E" w:rsidRDefault="00D6126E" w:rsidP="00D6126E">
      <w:pPr>
        <w:pStyle w:val="ListParagraph"/>
        <w:numPr>
          <w:ilvl w:val="3"/>
          <w:numId w:val="1"/>
        </w:numPr>
      </w:pPr>
      <w:r>
        <w:t>Allele shift C&gt;A</w:t>
      </w:r>
    </w:p>
    <w:p w14:paraId="47111D79" w14:textId="1040F954" w:rsidR="00D6126E" w:rsidRDefault="00D6126E" w:rsidP="00D6126E">
      <w:pPr>
        <w:pStyle w:val="ListParagraph"/>
        <w:numPr>
          <w:ilvl w:val="2"/>
          <w:numId w:val="1"/>
        </w:numPr>
      </w:pPr>
      <w:r>
        <w:t>Higher frequency of C in resistant wild populations and resistant strains; allele may not cause resistance, may be linked</w:t>
      </w:r>
    </w:p>
    <w:p w14:paraId="047158D0" w14:textId="724F9528" w:rsidR="00D6126E" w:rsidRDefault="00234C56" w:rsidP="00D6126E">
      <w:pPr>
        <w:pStyle w:val="ListParagraph"/>
        <w:numPr>
          <w:ilvl w:val="1"/>
          <w:numId w:val="1"/>
        </w:numPr>
      </w:pPr>
      <w:r>
        <w:t xml:space="preserve">Hoh et al. 2010. Presence and characterization of multiple mantle lysozymes in </w:t>
      </w:r>
      <w:r>
        <w:rPr>
          <w:i/>
        </w:rPr>
        <w:t>C. gigas</w:t>
      </w:r>
    </w:p>
    <w:p w14:paraId="721A24C0" w14:textId="2D7CB848" w:rsidR="00234C56" w:rsidRDefault="00234C56" w:rsidP="00234C56">
      <w:pPr>
        <w:pStyle w:val="ListParagraph"/>
        <w:numPr>
          <w:ilvl w:val="2"/>
          <w:numId w:val="1"/>
        </w:numPr>
      </w:pPr>
      <w:r>
        <w:t>Extracts of mantl tissue showed antibacterial activity to most Gram-positive and no Gram-negative</w:t>
      </w:r>
    </w:p>
    <w:p w14:paraId="24B6660B" w14:textId="1E5A8571" w:rsidR="00234C56" w:rsidRDefault="00234C56" w:rsidP="00234C56">
      <w:pPr>
        <w:pStyle w:val="ListParagraph"/>
        <w:numPr>
          <w:ilvl w:val="2"/>
          <w:numId w:val="1"/>
        </w:numPr>
      </w:pPr>
      <w:r>
        <w:t>From oysters tested – variability in antibacterial activity</w:t>
      </w:r>
    </w:p>
    <w:p w14:paraId="7747F3A2" w14:textId="0D17B1BA" w:rsidR="00234C56" w:rsidRDefault="00234C56" w:rsidP="00234C56">
      <w:pPr>
        <w:pStyle w:val="ListParagraph"/>
        <w:numPr>
          <w:ilvl w:val="2"/>
          <w:numId w:val="1"/>
        </w:numPr>
      </w:pPr>
      <w:r>
        <w:t>Lysozyme CGL-3 expressed more highly in mantle than gill, DG or hemolymph</w:t>
      </w:r>
    </w:p>
    <w:p w14:paraId="75E92AB1" w14:textId="23735C89" w:rsidR="00234C56" w:rsidRDefault="00234C56" w:rsidP="00234C56">
      <w:pPr>
        <w:pStyle w:val="ListParagraph"/>
        <w:numPr>
          <w:ilvl w:val="2"/>
          <w:numId w:val="1"/>
        </w:numPr>
      </w:pPr>
      <w:r>
        <w:t xml:space="preserve">Mantle probably has multiple lysozymes – peaks of antibacterial activity at 2 different pH </w:t>
      </w:r>
    </w:p>
    <w:p w14:paraId="2FD1ECBA" w14:textId="1BB1B9C1" w:rsidR="00234C56" w:rsidRDefault="00234C56" w:rsidP="00234C56">
      <w:pPr>
        <w:pStyle w:val="ListParagraph"/>
        <w:numPr>
          <w:ilvl w:val="3"/>
          <w:numId w:val="1"/>
        </w:numPr>
      </w:pPr>
      <w:r>
        <w:t>CGL-1 and CGL-3 are humoral defense factors</w:t>
      </w:r>
    </w:p>
    <w:p w14:paraId="16434362" w14:textId="0B37FE47" w:rsidR="00234C56" w:rsidRDefault="00234C56" w:rsidP="00D6126E">
      <w:pPr>
        <w:pStyle w:val="ListParagraph"/>
        <w:numPr>
          <w:ilvl w:val="1"/>
          <w:numId w:val="1"/>
        </w:numPr>
      </w:pPr>
      <w:r>
        <w:t xml:space="preserve">Schikorski et al. 2011. Experimental ostreid herpesvirus 1 infection in </w:t>
      </w:r>
      <w:r>
        <w:rPr>
          <w:i/>
        </w:rPr>
        <w:t>C. gigas</w:t>
      </w:r>
      <w:r>
        <w:t>: kinetics of virus DNA detection by qPCR in seawater and oysters</w:t>
      </w:r>
    </w:p>
    <w:p w14:paraId="26DD19EA" w14:textId="75F3EA24" w:rsidR="00234C56" w:rsidRDefault="00234C56" w:rsidP="00234C56">
      <w:pPr>
        <w:pStyle w:val="ListParagraph"/>
        <w:numPr>
          <w:ilvl w:val="2"/>
          <w:numId w:val="1"/>
        </w:numPr>
      </w:pPr>
      <w:r>
        <w:t>Adult – carriers infected with OSHV-1 by injection, then cohabitation for 48h</w:t>
      </w:r>
    </w:p>
    <w:p w14:paraId="296A6AA7" w14:textId="6A2D093B" w:rsidR="00234C56" w:rsidRDefault="00234C56" w:rsidP="00234C56">
      <w:pPr>
        <w:pStyle w:val="ListParagraph"/>
        <w:numPr>
          <w:ilvl w:val="2"/>
          <w:numId w:val="1"/>
        </w:numPr>
      </w:pPr>
      <w:r>
        <w:t>Sampled 0-144h post cohabitation (22C)</w:t>
      </w:r>
    </w:p>
    <w:p w14:paraId="370C33D3" w14:textId="1E3709F5" w:rsidR="00234C56" w:rsidRDefault="00234C56" w:rsidP="00234C56">
      <w:pPr>
        <w:pStyle w:val="ListParagraph"/>
        <w:numPr>
          <w:ilvl w:val="2"/>
          <w:numId w:val="1"/>
        </w:numPr>
      </w:pPr>
      <w:r>
        <w:t>Mortality of cohabitated slower and less than injected</w:t>
      </w:r>
    </w:p>
    <w:p w14:paraId="4649F489" w14:textId="119DDF01" w:rsidR="00234C56" w:rsidRDefault="00234C56" w:rsidP="00234C56">
      <w:pPr>
        <w:pStyle w:val="ListParagraph"/>
        <w:numPr>
          <w:ilvl w:val="2"/>
          <w:numId w:val="1"/>
        </w:numPr>
      </w:pPr>
      <w:r>
        <w:t>Amount of virus in water stable to 48h during cohabitation then fluctuated</w:t>
      </w:r>
    </w:p>
    <w:p w14:paraId="10727276" w14:textId="1256A9F6" w:rsidR="00234C56" w:rsidRDefault="00234C56" w:rsidP="00234C56">
      <w:pPr>
        <w:pStyle w:val="ListParagraph"/>
        <w:numPr>
          <w:ilvl w:val="2"/>
          <w:numId w:val="1"/>
        </w:numPr>
      </w:pPr>
      <w:r>
        <w:t>Significant correlation between mortality and amount of virus in hemocytes, gill, mantle, adductor, but not DG</w:t>
      </w:r>
    </w:p>
    <w:p w14:paraId="68D6C529" w14:textId="52A48F4E" w:rsidR="00234C56" w:rsidRDefault="00234C56" w:rsidP="00234C56">
      <w:pPr>
        <w:pStyle w:val="ListParagraph"/>
        <w:numPr>
          <w:ilvl w:val="2"/>
          <w:numId w:val="1"/>
        </w:numPr>
      </w:pPr>
      <w:r>
        <w:t>Highest virus amount found in hemocytes</w:t>
      </w:r>
    </w:p>
    <w:p w14:paraId="723ABE54" w14:textId="644FB1DD" w:rsidR="00234C56" w:rsidRDefault="00234C56" w:rsidP="00234C56">
      <w:pPr>
        <w:pStyle w:val="ListParagraph"/>
        <w:numPr>
          <w:ilvl w:val="2"/>
          <w:numId w:val="1"/>
        </w:numPr>
      </w:pPr>
      <w:r>
        <w:t>Maximal virus amounts at 96h</w:t>
      </w:r>
    </w:p>
    <w:p w14:paraId="2AF31E3E" w14:textId="77777777" w:rsidR="0098692F" w:rsidRDefault="0098692F" w:rsidP="00D6126E">
      <w:pPr>
        <w:pStyle w:val="ListParagraph"/>
        <w:numPr>
          <w:ilvl w:val="1"/>
          <w:numId w:val="1"/>
        </w:numPr>
      </w:pPr>
      <w:r>
        <w:t>Bezemer et al. 2005. Breeding for QX disease resistance negatively selects one form of defensive enzyme, phenoloxidase, in Sydney rock oysters</w:t>
      </w:r>
    </w:p>
    <w:p w14:paraId="4CA188D3" w14:textId="77777777" w:rsidR="0098692F" w:rsidRDefault="0098692F" w:rsidP="0098692F">
      <w:pPr>
        <w:pStyle w:val="ListParagraph"/>
        <w:numPr>
          <w:ilvl w:val="2"/>
          <w:numId w:val="1"/>
        </w:numPr>
      </w:pPr>
      <w:r>
        <w:t>3 populations: wild type (QX naïve), QXR4 (4</w:t>
      </w:r>
      <w:r w:rsidRPr="0098692F">
        <w:rPr>
          <w:vertAlign w:val="superscript"/>
        </w:rPr>
        <w:t>th</w:t>
      </w:r>
      <w:r>
        <w:t xml:space="preserve"> generation bred for resistance), CR (wild oysters have survived QX outbreaks since 1976)</w:t>
      </w:r>
    </w:p>
    <w:p w14:paraId="7A3E9D54" w14:textId="5988D688" w:rsidR="0098692F" w:rsidRDefault="0098692F" w:rsidP="0098692F">
      <w:pPr>
        <w:pStyle w:val="ListParagraph"/>
        <w:numPr>
          <w:ilvl w:val="2"/>
          <w:numId w:val="1"/>
        </w:numPr>
      </w:pPr>
      <w:r>
        <w:t>5 forms of phenoloxidase – frequencies differed among populations</w:t>
      </w:r>
    </w:p>
    <w:p w14:paraId="41CFBCC0" w14:textId="092D2A46" w:rsidR="0098692F" w:rsidRDefault="0098692F" w:rsidP="0098692F">
      <w:pPr>
        <w:pStyle w:val="ListParagraph"/>
        <w:numPr>
          <w:ilvl w:val="2"/>
          <w:numId w:val="1"/>
        </w:numPr>
      </w:pPr>
      <w:r>
        <w:t xml:space="preserve">outplanted – phenoloxidase activity decreased before </w:t>
      </w:r>
      <w:r>
        <w:rPr>
          <w:i/>
        </w:rPr>
        <w:t>M. sydnei</w:t>
      </w:r>
      <w:r>
        <w:t xml:space="preserve"> detected</w:t>
      </w:r>
    </w:p>
    <w:p w14:paraId="4948CEAA" w14:textId="48A0E405" w:rsidR="0098692F" w:rsidRDefault="0098692F" w:rsidP="0098692F">
      <w:pPr>
        <w:pStyle w:val="ListParagraph"/>
        <w:numPr>
          <w:ilvl w:val="3"/>
          <w:numId w:val="1"/>
        </w:numPr>
      </w:pPr>
      <w:r>
        <w:t>phenoloxidase form b much less frequence in survivors in QXR4 and wild type</w:t>
      </w:r>
    </w:p>
    <w:p w14:paraId="5F586569" w14:textId="5D3765ED" w:rsidR="0098692F" w:rsidRDefault="0098692F" w:rsidP="0098692F">
      <w:pPr>
        <w:pStyle w:val="ListParagraph"/>
        <w:numPr>
          <w:ilvl w:val="3"/>
          <w:numId w:val="1"/>
        </w:numPr>
      </w:pPr>
      <w:r>
        <w:t>b also underrepresented in CR oysters</w:t>
      </w:r>
    </w:p>
    <w:p w14:paraId="24BB8318" w14:textId="1F402994" w:rsidR="0098692F" w:rsidRDefault="0098692F" w:rsidP="0098692F">
      <w:pPr>
        <w:pStyle w:val="ListParagraph"/>
        <w:numPr>
          <w:ilvl w:val="2"/>
          <w:numId w:val="1"/>
        </w:numPr>
      </w:pPr>
      <w:r>
        <w:t>breeding for QX resistance negatively selects for b</w:t>
      </w:r>
    </w:p>
    <w:p w14:paraId="314E2DCF" w14:textId="7B87E243" w:rsidR="0098692F" w:rsidRDefault="0098692F" w:rsidP="0098692F">
      <w:pPr>
        <w:pStyle w:val="ListParagraph"/>
        <w:numPr>
          <w:ilvl w:val="2"/>
          <w:numId w:val="1"/>
        </w:numPr>
      </w:pPr>
      <w:r>
        <w:t>phenoloxidase activity could be biomarker of disease onset</w:t>
      </w:r>
      <w:bookmarkStart w:id="0" w:name="_GoBack"/>
      <w:bookmarkEnd w:id="0"/>
    </w:p>
    <w:p w14:paraId="12B2F1D3" w14:textId="6C0AED4D" w:rsidR="00234C56" w:rsidRPr="00D6126E" w:rsidRDefault="0098692F" w:rsidP="00D6126E">
      <w:pPr>
        <w:pStyle w:val="ListParagraph"/>
        <w:numPr>
          <w:ilvl w:val="1"/>
          <w:numId w:val="1"/>
        </w:numPr>
      </w:pPr>
      <w:r>
        <w:t xml:space="preserve"> </w:t>
      </w:r>
    </w:p>
    <w:p w14:paraId="0A1250C9" w14:textId="77777777" w:rsidR="00F40E69" w:rsidRPr="00F61AF8" w:rsidRDefault="00F40E69" w:rsidP="00453124">
      <w:pPr>
        <w:pStyle w:val="ListParagraph"/>
        <w:numPr>
          <w:ilvl w:val="0"/>
          <w:numId w:val="1"/>
        </w:numPr>
        <w:rPr>
          <w:color w:val="3366FF"/>
        </w:rPr>
      </w:pPr>
      <w:r w:rsidRPr="00F61AF8">
        <w:rPr>
          <w:color w:val="3366FF"/>
        </w:rPr>
        <w:t>Other invertebrates and Immunity</w:t>
      </w:r>
    </w:p>
    <w:p w14:paraId="7BB1E45D" w14:textId="65307B50" w:rsidR="00F40E69" w:rsidRDefault="00F40E69" w:rsidP="00F40E69">
      <w:pPr>
        <w:pStyle w:val="ListParagraph"/>
        <w:numPr>
          <w:ilvl w:val="1"/>
          <w:numId w:val="1"/>
        </w:numPr>
      </w:pPr>
      <w:r>
        <w:t>Pinsino et al. 2007. Coelomocytes and post-traumatic response in</w:t>
      </w:r>
      <w:r w:rsidR="00AB326B">
        <w:t xml:space="preserve"> the common sea star </w:t>
      </w:r>
      <w:r w:rsidR="00AB326B">
        <w:rPr>
          <w:i/>
        </w:rPr>
        <w:t>Asterias rubens</w:t>
      </w:r>
      <w:r>
        <w:t>.</w:t>
      </w:r>
    </w:p>
    <w:p w14:paraId="0FF7A5F9" w14:textId="2AA7093D" w:rsidR="00AB326B" w:rsidRDefault="00AB326B" w:rsidP="00F40E69">
      <w:pPr>
        <w:pStyle w:val="ListParagraph"/>
        <w:numPr>
          <w:ilvl w:val="2"/>
          <w:numId w:val="1"/>
        </w:numPr>
      </w:pPr>
      <w:r>
        <w:t>4 cell types in coelomic fluid: phagocytes, white &amp; red amoebocytes, vibratile cells, and hemocytes</w:t>
      </w:r>
    </w:p>
    <w:p w14:paraId="651A4372" w14:textId="09472A16" w:rsidR="00AB326B" w:rsidRDefault="00AB326B" w:rsidP="00AB326B">
      <w:pPr>
        <w:pStyle w:val="ListParagraph"/>
        <w:numPr>
          <w:ilvl w:val="3"/>
          <w:numId w:val="1"/>
        </w:numPr>
      </w:pPr>
      <w:r>
        <w:t>phagocytes are most abundant in freely circulating cells, ~95%</w:t>
      </w:r>
    </w:p>
    <w:p w14:paraId="2EBD9519" w14:textId="20D26BD2" w:rsidR="00F40E69" w:rsidRDefault="00453C04" w:rsidP="00F40E69">
      <w:pPr>
        <w:pStyle w:val="ListParagraph"/>
        <w:numPr>
          <w:ilvl w:val="2"/>
          <w:numId w:val="1"/>
        </w:numPr>
      </w:pPr>
      <w:r>
        <w:t>Post-stress in sea stars: increase # of circulating coelomocytes</w:t>
      </w:r>
      <w:r w:rsidR="00AB326B">
        <w:t xml:space="preserve"> at 4.5 and 6 h</w:t>
      </w:r>
    </w:p>
    <w:p w14:paraId="2D90A338" w14:textId="0222BA06" w:rsidR="00AB326B" w:rsidRDefault="00AB326B" w:rsidP="00AB326B">
      <w:pPr>
        <w:pStyle w:val="ListParagraph"/>
        <w:numPr>
          <w:ilvl w:val="3"/>
          <w:numId w:val="1"/>
        </w:numPr>
      </w:pPr>
      <w:r>
        <w:t>Either rapid division of circulating stem cells or recruitment from epithelial tissue</w:t>
      </w:r>
    </w:p>
    <w:p w14:paraId="3853DDF0" w14:textId="2441B8F2" w:rsidR="00267881" w:rsidRDefault="00267881" w:rsidP="00AB326B">
      <w:pPr>
        <w:pStyle w:val="ListParagraph"/>
        <w:numPr>
          <w:ilvl w:val="3"/>
          <w:numId w:val="1"/>
        </w:numPr>
      </w:pPr>
      <w:r>
        <w:t>Show recruitment to site of injurty</w:t>
      </w:r>
    </w:p>
    <w:p w14:paraId="0860E92B" w14:textId="51704246" w:rsidR="00267881" w:rsidRDefault="00267881" w:rsidP="00267881">
      <w:pPr>
        <w:pStyle w:val="ListParagraph"/>
        <w:numPr>
          <w:ilvl w:val="2"/>
          <w:numId w:val="1"/>
        </w:numPr>
      </w:pPr>
      <w:r>
        <w:t>Increase in Hsp70 (protein) expression at 1 h post-trauma, peaking at 6 h, and still elevated at 24 h</w:t>
      </w:r>
    </w:p>
    <w:p w14:paraId="3A0DA35E" w14:textId="77777777" w:rsidR="0020299D" w:rsidRDefault="0020299D" w:rsidP="0020299D">
      <w:pPr>
        <w:pStyle w:val="ListParagraph"/>
        <w:numPr>
          <w:ilvl w:val="1"/>
          <w:numId w:val="1"/>
        </w:numPr>
      </w:pPr>
      <w:r>
        <w:t>Parry &amp; Pipe 2004. Interactive effects of T and Cu on immunocompetence and disease susceptibility in mussels.</w:t>
      </w:r>
    </w:p>
    <w:p w14:paraId="38412B56" w14:textId="4BE38B57" w:rsidR="0020299D" w:rsidRDefault="0020299D" w:rsidP="0020299D">
      <w:pPr>
        <w:pStyle w:val="ListParagraph"/>
        <w:numPr>
          <w:ilvl w:val="2"/>
          <w:numId w:val="1"/>
        </w:numPr>
      </w:pPr>
      <w:r>
        <w:t>At 2 different T</w:t>
      </w:r>
      <w:r w:rsidR="00F05481">
        <w:t xml:space="preserve"> (10 &amp; 15 C)</w:t>
      </w:r>
      <w:r>
        <w:t xml:space="preserve"> Cu</w:t>
      </w:r>
      <w:r w:rsidR="00F05481">
        <w:t xml:space="preserve"> (0.02 and 0.05 ppm)</w:t>
      </w:r>
      <w:r>
        <w:t xml:space="preserve"> then Vt and Cu + Vt</w:t>
      </w:r>
    </w:p>
    <w:p w14:paraId="37284215" w14:textId="77777777" w:rsidR="0020299D" w:rsidRDefault="0020299D" w:rsidP="0020299D">
      <w:pPr>
        <w:pStyle w:val="ListParagraph"/>
        <w:numPr>
          <w:ilvl w:val="2"/>
          <w:numId w:val="1"/>
        </w:numPr>
      </w:pPr>
      <w:r>
        <w:t xml:space="preserve">Cu then Vt: </w:t>
      </w:r>
    </w:p>
    <w:p w14:paraId="1E7BF02E" w14:textId="77777777" w:rsidR="0020299D" w:rsidRDefault="0020299D" w:rsidP="0020299D">
      <w:pPr>
        <w:pStyle w:val="ListParagraph"/>
        <w:numPr>
          <w:ilvl w:val="3"/>
          <w:numId w:val="1"/>
        </w:numPr>
      </w:pPr>
      <w:r>
        <w:t>fewer hemocytes at low T (10C)</w:t>
      </w:r>
    </w:p>
    <w:p w14:paraId="13B9D24E" w14:textId="77777777" w:rsidR="0020299D" w:rsidRDefault="0020299D" w:rsidP="0020299D">
      <w:pPr>
        <w:pStyle w:val="ListParagraph"/>
        <w:numPr>
          <w:ilvl w:val="3"/>
          <w:numId w:val="1"/>
        </w:numPr>
      </w:pPr>
      <w:r>
        <w:t>low Cu increased hemocytes, high Cu decreased</w:t>
      </w:r>
    </w:p>
    <w:p w14:paraId="5AC5B9A6" w14:textId="77777777" w:rsidR="0020299D" w:rsidRDefault="0020299D" w:rsidP="0020299D">
      <w:pPr>
        <w:pStyle w:val="ListParagraph"/>
        <w:numPr>
          <w:ilvl w:val="3"/>
          <w:numId w:val="1"/>
        </w:numPr>
      </w:pPr>
      <w:r>
        <w:t>increased phagocytosis by just increasing T to 15C</w:t>
      </w:r>
    </w:p>
    <w:p w14:paraId="6E7001CC" w14:textId="77777777" w:rsidR="0020299D" w:rsidRDefault="0020299D" w:rsidP="0020299D">
      <w:pPr>
        <w:pStyle w:val="ListParagraph"/>
        <w:numPr>
          <w:ilvl w:val="3"/>
          <w:numId w:val="1"/>
        </w:numPr>
      </w:pPr>
      <w:r>
        <w:t>phagocytosis increased with low Cu or Vt and then decreased at higher levels of both</w:t>
      </w:r>
    </w:p>
    <w:p w14:paraId="5A01EFE9" w14:textId="599CDFDD" w:rsidR="0020299D" w:rsidRDefault="0020299D" w:rsidP="0020299D">
      <w:pPr>
        <w:pStyle w:val="ListParagraph"/>
        <w:numPr>
          <w:ilvl w:val="2"/>
          <w:numId w:val="1"/>
        </w:numPr>
      </w:pPr>
      <w:r>
        <w:t>Cu + Vt</w:t>
      </w:r>
    </w:p>
    <w:p w14:paraId="7244FEDE" w14:textId="7AA35AD0" w:rsidR="00F05481" w:rsidRDefault="00F05481" w:rsidP="00F05481">
      <w:pPr>
        <w:pStyle w:val="ListParagraph"/>
        <w:numPr>
          <w:ilvl w:val="3"/>
          <w:numId w:val="1"/>
        </w:numPr>
      </w:pPr>
      <w:r>
        <w:t xml:space="preserve">0.02 ppm Cu: number of circulating hemocytes decreased </w:t>
      </w:r>
      <w:r w:rsidR="00973433">
        <w:t>–</w:t>
      </w:r>
      <w:r>
        <w:t xml:space="preserve"> </w:t>
      </w:r>
      <w:r w:rsidR="00973433">
        <w:t>hemocytes may be migrating to tissues</w:t>
      </w:r>
    </w:p>
    <w:p w14:paraId="65B98E77" w14:textId="525F2D94" w:rsidR="00F05481" w:rsidRDefault="00F05481" w:rsidP="00F05481">
      <w:pPr>
        <w:pStyle w:val="ListParagraph"/>
        <w:numPr>
          <w:ilvl w:val="3"/>
          <w:numId w:val="1"/>
        </w:numPr>
      </w:pPr>
      <w:r>
        <w:t>0.05 ppm: increase number of hemocytes</w:t>
      </w:r>
    </w:p>
    <w:p w14:paraId="4352628B" w14:textId="4A9B3C59" w:rsidR="00973433" w:rsidRDefault="00973433" w:rsidP="00F05481">
      <w:pPr>
        <w:pStyle w:val="ListParagraph"/>
        <w:numPr>
          <w:ilvl w:val="3"/>
          <w:numId w:val="1"/>
        </w:numPr>
      </w:pPr>
      <w:r>
        <w:t>at 15 C, increased SOD inhibitable superoxide production</w:t>
      </w:r>
    </w:p>
    <w:p w14:paraId="175DA0C7" w14:textId="77777777" w:rsidR="001A6933" w:rsidRDefault="001A6933" w:rsidP="001A6933">
      <w:pPr>
        <w:pStyle w:val="ListParagraph"/>
        <w:numPr>
          <w:ilvl w:val="1"/>
          <w:numId w:val="1"/>
        </w:numPr>
      </w:pPr>
      <w:r>
        <w:t>Tonteri et al. 2010. Beyond MHC: signals of elevated selection pressure on Atlantic salmon</w:t>
      </w:r>
    </w:p>
    <w:p w14:paraId="7DEDB1AE" w14:textId="77777777" w:rsidR="001A6933" w:rsidRDefault="001A6933" w:rsidP="001A6933">
      <w:pPr>
        <w:pStyle w:val="ListParagraph"/>
        <w:numPr>
          <w:ilvl w:val="2"/>
          <w:numId w:val="1"/>
        </w:numPr>
      </w:pPr>
      <w:r>
        <w:t xml:space="preserve">8 populations of salmon with different tolerance levels to parasite </w:t>
      </w:r>
      <w:r>
        <w:rPr>
          <w:i/>
        </w:rPr>
        <w:t>Gyrodactylus salaries</w:t>
      </w:r>
    </w:p>
    <w:p w14:paraId="22C653AD" w14:textId="77777777" w:rsidR="00604373" w:rsidRDefault="001A6933" w:rsidP="001A6933">
      <w:pPr>
        <w:pStyle w:val="ListParagraph"/>
        <w:numPr>
          <w:ilvl w:val="2"/>
          <w:numId w:val="1"/>
        </w:numPr>
      </w:pPr>
      <w:r>
        <w:t>94 loci are linked to MHC or immune relevant genes of unknown function</w:t>
      </w:r>
    </w:p>
    <w:p w14:paraId="2D84EA3E" w14:textId="77777777" w:rsidR="00604373" w:rsidRDefault="00604373" w:rsidP="001A6933">
      <w:pPr>
        <w:pStyle w:val="ListParagraph"/>
        <w:numPr>
          <w:ilvl w:val="2"/>
          <w:numId w:val="1"/>
        </w:numPr>
      </w:pPr>
      <w:r>
        <w:t xml:space="preserve">tested links between allele distribution and mortality due to </w:t>
      </w:r>
      <w:r>
        <w:rPr>
          <w:i/>
        </w:rPr>
        <w:t>Gs</w:t>
      </w:r>
      <w:r>
        <w:t>, salinity, T, lat &amp; long</w:t>
      </w:r>
    </w:p>
    <w:p w14:paraId="5F1B108F" w14:textId="77777777" w:rsidR="00604373" w:rsidRDefault="00604373" w:rsidP="001A6933">
      <w:pPr>
        <w:pStyle w:val="ListParagraph"/>
        <w:numPr>
          <w:ilvl w:val="2"/>
          <w:numId w:val="1"/>
        </w:numPr>
      </w:pPr>
      <w:r>
        <w:t>significantly more immune-relevant loci showed signatures of selection compared to those with no obvious immune function link</w:t>
      </w:r>
    </w:p>
    <w:p w14:paraId="2C571518" w14:textId="77777777" w:rsidR="00604373" w:rsidRDefault="00604373" w:rsidP="001A6933">
      <w:pPr>
        <w:pStyle w:val="ListParagraph"/>
        <w:numPr>
          <w:ilvl w:val="2"/>
          <w:numId w:val="1"/>
        </w:numPr>
      </w:pPr>
      <w:r>
        <w:t>alleles of immune-relevant genes are more linked to latitude and T – differing selection pressures could indicate pathogen-driven selection (more pathogens in warmer latitudes)</w:t>
      </w:r>
    </w:p>
    <w:p w14:paraId="23D0F6B6" w14:textId="77777777" w:rsidR="001A6933" w:rsidRDefault="00604373" w:rsidP="001A6933">
      <w:pPr>
        <w:pStyle w:val="ListParagraph"/>
        <w:numPr>
          <w:ilvl w:val="2"/>
          <w:numId w:val="1"/>
        </w:numPr>
      </w:pPr>
      <w:r>
        <w:t>variability of non-MHC immune genes also important for pathogen response in variable T environments</w:t>
      </w:r>
    </w:p>
    <w:p w14:paraId="2295786A" w14:textId="4F78DFEE" w:rsidR="00A95E90" w:rsidRDefault="00A95E90" w:rsidP="00A95E90">
      <w:pPr>
        <w:pStyle w:val="ListParagraph"/>
        <w:numPr>
          <w:ilvl w:val="1"/>
          <w:numId w:val="1"/>
        </w:numPr>
      </w:pPr>
      <w:r>
        <w:t xml:space="preserve">Canesi et al. in press. Effects of vibrio challenge </w:t>
      </w:r>
      <w:r w:rsidR="00E8246E">
        <w:t>on digestive gland biomarkers and antioxidant gene expression in</w:t>
      </w:r>
      <w:r>
        <w:t xml:space="preserve"> </w:t>
      </w:r>
      <w:r>
        <w:rPr>
          <w:i/>
        </w:rPr>
        <w:t>M. galloprovincialis</w:t>
      </w:r>
    </w:p>
    <w:p w14:paraId="5B393B3F" w14:textId="77777777" w:rsidR="00A95E90" w:rsidRDefault="00A95E90" w:rsidP="00A95E90">
      <w:pPr>
        <w:pStyle w:val="ListParagraph"/>
        <w:numPr>
          <w:ilvl w:val="2"/>
          <w:numId w:val="1"/>
        </w:numPr>
      </w:pPr>
      <w:r>
        <w:t xml:space="preserve">Wild adults exposed to </w:t>
      </w:r>
      <w:r>
        <w:rPr>
          <w:i/>
        </w:rPr>
        <w:t xml:space="preserve">V. splendidus </w:t>
      </w:r>
      <w:r>
        <w:t xml:space="preserve">and </w:t>
      </w:r>
      <w:r>
        <w:rPr>
          <w:i/>
        </w:rPr>
        <w:t>anguillarum</w:t>
      </w:r>
      <w:r>
        <w:t xml:space="preserve"> (injection of heat-killed)</w:t>
      </w:r>
    </w:p>
    <w:p w14:paraId="3DA2B754" w14:textId="77777777" w:rsidR="00A95E90" w:rsidRDefault="00A95E90" w:rsidP="00A95E90">
      <w:pPr>
        <w:pStyle w:val="ListParagraph"/>
        <w:numPr>
          <w:ilvl w:val="2"/>
          <w:numId w:val="1"/>
        </w:numPr>
      </w:pPr>
      <w:r>
        <w:t>Sampled DG 3, 6, 24 hour post-injection</w:t>
      </w:r>
    </w:p>
    <w:p w14:paraId="265FEA62" w14:textId="48F8D6FF" w:rsidR="00A95E90" w:rsidRDefault="00A95E90" w:rsidP="00A95E90">
      <w:pPr>
        <w:pStyle w:val="ListParagraph"/>
        <w:numPr>
          <w:ilvl w:val="2"/>
          <w:numId w:val="1"/>
        </w:numPr>
      </w:pPr>
      <w:r>
        <w:t>Decreased lysosomal membrane stability in vibrio-inj. At 6 &amp; 24 h; increased lysosomal lipofuscin</w:t>
      </w:r>
      <w:r w:rsidR="00323491">
        <w:t xml:space="preserve"> </w:t>
      </w:r>
      <w:r>
        <w:t>content and antioxidant enzyme activity (enzyme activity and gene expression)</w:t>
      </w:r>
    </w:p>
    <w:p w14:paraId="2BAE18CC" w14:textId="09EA573E" w:rsidR="00D72CD9" w:rsidRDefault="00D72CD9" w:rsidP="00D72CD9">
      <w:pPr>
        <w:pStyle w:val="ListParagraph"/>
        <w:numPr>
          <w:ilvl w:val="1"/>
          <w:numId w:val="1"/>
        </w:numPr>
      </w:pPr>
      <w:r w:rsidRPr="00D72CD9">
        <w:t>Venier</w:t>
      </w:r>
      <w:r>
        <w:t xml:space="preserve"> et al. 2011. Insights into the innate immunity of </w:t>
      </w:r>
      <w:r>
        <w:rPr>
          <w:i/>
        </w:rPr>
        <w:t>M. galloprovincialis</w:t>
      </w:r>
      <w:r>
        <w:t>.</w:t>
      </w:r>
    </w:p>
    <w:p w14:paraId="1782A46B" w14:textId="248D1413" w:rsidR="00D72CD9" w:rsidRDefault="00D72CD9" w:rsidP="00D72CD9">
      <w:pPr>
        <w:pStyle w:val="ListParagraph"/>
        <w:numPr>
          <w:ilvl w:val="2"/>
          <w:numId w:val="1"/>
        </w:numPr>
      </w:pPr>
      <w:r>
        <w:t>In silico search to make microarray – bacterial challenge and application</w:t>
      </w:r>
    </w:p>
    <w:p w14:paraId="5347E6EE" w14:textId="2289AEF6" w:rsidR="00D72CD9" w:rsidRDefault="00D72CD9" w:rsidP="00D72CD9">
      <w:pPr>
        <w:pStyle w:val="ListParagraph"/>
        <w:numPr>
          <w:ilvl w:val="2"/>
          <w:numId w:val="1"/>
        </w:numPr>
      </w:pPr>
      <w:r>
        <w:t>At 3h post-challenge, upregulated genes outnumber down-regulated, but numbers even out by 48 h</w:t>
      </w:r>
    </w:p>
    <w:p w14:paraId="53108637" w14:textId="7C63D856" w:rsidR="00096CEF" w:rsidRDefault="00096CEF" w:rsidP="00D72CD9">
      <w:pPr>
        <w:pStyle w:val="ListParagraph"/>
        <w:numPr>
          <w:ilvl w:val="2"/>
          <w:numId w:val="1"/>
        </w:numPr>
      </w:pPr>
      <w:r>
        <w:t>Downreg of AMP, acute phase response proteins, and macrophage migration inhibitory factor – possibly due to toxicity of live bacteria</w:t>
      </w:r>
    </w:p>
    <w:p w14:paraId="4FD368AF" w14:textId="51E7872D" w:rsidR="00096CEF" w:rsidRDefault="00096CEF" w:rsidP="00D72CD9">
      <w:pPr>
        <w:pStyle w:val="ListParagraph"/>
        <w:numPr>
          <w:ilvl w:val="2"/>
          <w:numId w:val="1"/>
        </w:numPr>
      </w:pPr>
      <w:r>
        <w:t>Upreg of allograft-inflammatory factor, SOD small HSP20, plasminogen, recognition receptors, intracellular signaling, cytoskeleton remodeling/motility</w:t>
      </w:r>
    </w:p>
    <w:p w14:paraId="4BE60200" w14:textId="08F18BDD" w:rsidR="00096CEF" w:rsidRDefault="00096CEF" w:rsidP="00D72CD9">
      <w:pPr>
        <w:pStyle w:val="ListParagraph"/>
        <w:numPr>
          <w:ilvl w:val="2"/>
          <w:numId w:val="1"/>
        </w:numPr>
      </w:pPr>
      <w:r>
        <w:t>At 48 h, increase in protease inhibitors, TNF signaling</w:t>
      </w:r>
    </w:p>
    <w:p w14:paraId="591154DD" w14:textId="5DB640FB" w:rsidR="00096CEF" w:rsidRDefault="00096CEF" w:rsidP="00D72CD9">
      <w:pPr>
        <w:pStyle w:val="ListParagraph"/>
        <w:numPr>
          <w:ilvl w:val="2"/>
          <w:numId w:val="1"/>
        </w:numPr>
      </w:pPr>
      <w:r>
        <w:t>Need to consider other genes involved in response, not just immune genes</w:t>
      </w:r>
    </w:p>
    <w:p w14:paraId="1A5C3051" w14:textId="5DE915E2" w:rsidR="00096CEF" w:rsidRDefault="00096CEF" w:rsidP="00D72CD9">
      <w:pPr>
        <w:pStyle w:val="ListParagraph"/>
        <w:numPr>
          <w:ilvl w:val="2"/>
          <w:numId w:val="1"/>
        </w:numPr>
      </w:pPr>
      <w:r>
        <w:t>3h = mounting inflammatory response</w:t>
      </w:r>
    </w:p>
    <w:p w14:paraId="33E7C7CF" w14:textId="51F95618" w:rsidR="00096CEF" w:rsidRDefault="00096CEF" w:rsidP="00D72CD9">
      <w:pPr>
        <w:pStyle w:val="ListParagraph"/>
        <w:numPr>
          <w:ilvl w:val="2"/>
          <w:numId w:val="1"/>
        </w:numPr>
      </w:pPr>
      <w:r>
        <w:t>48 h = general stress condition</w:t>
      </w:r>
    </w:p>
    <w:p w14:paraId="6A038834" w14:textId="77777777" w:rsidR="00D72CD9" w:rsidRPr="00D72CD9" w:rsidRDefault="00D72CD9" w:rsidP="00D72CD9">
      <w:pPr>
        <w:pStyle w:val="ListParagraph"/>
        <w:numPr>
          <w:ilvl w:val="1"/>
          <w:numId w:val="1"/>
        </w:numPr>
      </w:pPr>
    </w:p>
    <w:p w14:paraId="48AF7569" w14:textId="77777777" w:rsidR="00A95E90" w:rsidRPr="00F61AF8" w:rsidRDefault="000228E1" w:rsidP="00453124">
      <w:pPr>
        <w:pStyle w:val="ListParagraph"/>
        <w:numPr>
          <w:ilvl w:val="0"/>
          <w:numId w:val="1"/>
        </w:numPr>
        <w:rPr>
          <w:color w:val="3366FF"/>
        </w:rPr>
      </w:pPr>
      <w:r w:rsidRPr="00F61AF8">
        <w:rPr>
          <w:color w:val="3366FF"/>
        </w:rPr>
        <w:t>Immunity and the Environment</w:t>
      </w:r>
    </w:p>
    <w:p w14:paraId="0E3825BF" w14:textId="77777777" w:rsidR="000228E1" w:rsidRDefault="000228E1" w:rsidP="000228E1">
      <w:pPr>
        <w:pStyle w:val="ListParagraph"/>
        <w:numPr>
          <w:ilvl w:val="1"/>
          <w:numId w:val="1"/>
        </w:numPr>
      </w:pPr>
      <w:r>
        <w:t>Dionne et al. 2007. Clinal variation in MHC diversity with termperature: evidence for the role of host-pathogen …</w:t>
      </w:r>
    </w:p>
    <w:p w14:paraId="1B0CD9BE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Role of T in maintenance of MHC class IIB diversity along a latitudinal gradient in Atlantic salmon</w:t>
      </w:r>
    </w:p>
    <w:p w14:paraId="570A2131" w14:textId="3F2D102E" w:rsidR="000228E1" w:rsidRDefault="000228E1" w:rsidP="000228E1">
      <w:pPr>
        <w:pStyle w:val="ListParagraph"/>
        <w:numPr>
          <w:ilvl w:val="2"/>
          <w:numId w:val="1"/>
        </w:numPr>
      </w:pPr>
      <w:r>
        <w:t xml:space="preserve">MHC allelic richness increased significantly with T (T corresponds to latitude) = declining </w:t>
      </w:r>
      <w:r w:rsidR="00323491">
        <w:t>allelic richness (Ar)</w:t>
      </w:r>
      <w:r>
        <w:t xml:space="preserve"> with latitude</w:t>
      </w:r>
    </w:p>
    <w:p w14:paraId="3AA84678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Msat Ar did not vary with T</w:t>
      </w:r>
    </w:p>
    <w:p w14:paraId="64A4321F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MHC amino acid diversity higher for pathogen binding region than non-PBR</w:t>
      </w:r>
    </w:p>
    <w:p w14:paraId="0A23C8E0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MHC aa at PBR showed logarithmic increase with T (no trend in non-PBR)</w:t>
      </w:r>
    </w:p>
    <w:p w14:paraId="19DDE549" w14:textId="77777777" w:rsidR="000228E1" w:rsidRDefault="000228E1" w:rsidP="000228E1">
      <w:pPr>
        <w:pStyle w:val="ListParagraph"/>
        <w:numPr>
          <w:ilvl w:val="3"/>
          <w:numId w:val="1"/>
        </w:numPr>
      </w:pPr>
      <w:r>
        <w:t xml:space="preserve">MHC aa diversity at PBR shows logarithmic increase with bacterial diversity in rivers </w:t>
      </w:r>
    </w:p>
    <w:p w14:paraId="70B1E5ED" w14:textId="77777777" w:rsidR="000228E1" w:rsidRDefault="000228E1" w:rsidP="000228E1">
      <w:pPr>
        <w:pStyle w:val="ListParagraph"/>
        <w:numPr>
          <w:ilvl w:val="3"/>
          <w:numId w:val="1"/>
        </w:numPr>
      </w:pPr>
      <w:r>
        <w:t>Logarithmic increase of diversity = population is reaching plateau of MHC diversity</w:t>
      </w:r>
    </w:p>
    <w:p w14:paraId="73CEAF14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Dn/ds of PBR&gt;non-PBR – positive selection on PBR</w:t>
      </w:r>
    </w:p>
    <w:p w14:paraId="5B1F8761" w14:textId="77777777" w:rsidR="000228E1" w:rsidRDefault="000228E1" w:rsidP="000228E1">
      <w:pPr>
        <w:pStyle w:val="ListParagraph"/>
        <w:numPr>
          <w:ilvl w:val="2"/>
          <w:numId w:val="1"/>
        </w:numPr>
      </w:pPr>
      <w:r>
        <w:t>T influences pathogen diversity and virulence -&gt; clinal change in pathogen-driven balancing selection intensity -&gt; host shows local adaptation -&gt; diversity gradient in MHC genes</w:t>
      </w:r>
    </w:p>
    <w:p w14:paraId="64AF7759" w14:textId="4A4C7A3C" w:rsidR="00F61AF8" w:rsidRDefault="00F61AF8" w:rsidP="00F61AF8">
      <w:pPr>
        <w:pStyle w:val="ListParagraph"/>
        <w:numPr>
          <w:ilvl w:val="1"/>
          <w:numId w:val="1"/>
        </w:numPr>
      </w:pPr>
      <w:r>
        <w:t xml:space="preserve">Ivanina et al. 2011. Interactive effects of Cd and hypoxia on metabolic responses and bacterial loads in </w:t>
      </w:r>
      <w:r>
        <w:rPr>
          <w:i/>
        </w:rPr>
        <w:t>C. virginica</w:t>
      </w:r>
      <w:r>
        <w:t>.</w:t>
      </w:r>
    </w:p>
    <w:p w14:paraId="4A80CD30" w14:textId="6E370216" w:rsidR="00F61AF8" w:rsidRDefault="00F61AF8" w:rsidP="00F61AF8">
      <w:pPr>
        <w:pStyle w:val="ListParagraph"/>
        <w:numPr>
          <w:ilvl w:val="2"/>
          <w:numId w:val="1"/>
        </w:numPr>
      </w:pPr>
      <w:r>
        <w:t xml:space="preserve">Adult </w:t>
      </w:r>
      <w:r>
        <w:rPr>
          <w:i/>
        </w:rPr>
        <w:t>C. v.</w:t>
      </w:r>
    </w:p>
    <w:p w14:paraId="4F57F329" w14:textId="0F8CDE6E" w:rsidR="00F61AF8" w:rsidRDefault="00F61AF8" w:rsidP="00F61AF8">
      <w:pPr>
        <w:pStyle w:val="ListParagraph"/>
        <w:numPr>
          <w:ilvl w:val="2"/>
          <w:numId w:val="1"/>
        </w:numPr>
      </w:pPr>
      <w:r>
        <w:t>Cd added at 50 ug/L (normal estuarine range is 15-80) – 30 d acclimation then 2 weeks in normoxia or hypoxia (5% O2)</w:t>
      </w:r>
    </w:p>
    <w:p w14:paraId="50A61BFF" w14:textId="2038C856" w:rsidR="00F61AF8" w:rsidRDefault="00F61AF8" w:rsidP="00F61AF8">
      <w:pPr>
        <w:pStyle w:val="ListParagraph"/>
        <w:numPr>
          <w:ilvl w:val="2"/>
          <w:numId w:val="1"/>
        </w:numPr>
      </w:pPr>
      <w:r>
        <w:t>Higher Cd accumulation in hypoxia</w:t>
      </w:r>
    </w:p>
    <w:p w14:paraId="5A1C0661" w14:textId="0DF0CFC0" w:rsidR="00F61AF8" w:rsidRDefault="00F61AF8" w:rsidP="00F61AF8">
      <w:pPr>
        <w:pStyle w:val="ListParagraph"/>
        <w:numPr>
          <w:ilvl w:val="2"/>
          <w:numId w:val="1"/>
        </w:numPr>
      </w:pPr>
      <w:r>
        <w:t>Bacterial communities in different treatments</w:t>
      </w:r>
    </w:p>
    <w:p w14:paraId="3FB51022" w14:textId="5AF18BF5" w:rsidR="00F61AF8" w:rsidRDefault="00F61AF8" w:rsidP="00F61AF8">
      <w:pPr>
        <w:pStyle w:val="ListParagraph"/>
        <w:numPr>
          <w:ilvl w:val="3"/>
          <w:numId w:val="1"/>
        </w:numPr>
      </w:pPr>
      <w:r>
        <w:t xml:space="preserve">Cd + hypoxia – more </w:t>
      </w:r>
      <w:r>
        <w:rPr>
          <w:i/>
        </w:rPr>
        <w:t>V. vulnificus</w:t>
      </w:r>
    </w:p>
    <w:p w14:paraId="7F9326B1" w14:textId="6DAB27A0" w:rsidR="00F61AF8" w:rsidRPr="00F61AF8" w:rsidRDefault="00F61AF8" w:rsidP="00F61AF8">
      <w:pPr>
        <w:pStyle w:val="ListParagraph"/>
        <w:numPr>
          <w:ilvl w:val="3"/>
          <w:numId w:val="1"/>
        </w:numPr>
      </w:pPr>
      <w:r>
        <w:t xml:space="preserve">Cd + normoxia – more </w:t>
      </w:r>
      <w:r>
        <w:rPr>
          <w:i/>
        </w:rPr>
        <w:t>V. parahaemolyticus</w:t>
      </w:r>
    </w:p>
    <w:p w14:paraId="6A5EB930" w14:textId="11D74FEE" w:rsidR="00F61AF8" w:rsidRDefault="00F61AF8" w:rsidP="00F61AF8">
      <w:pPr>
        <w:pStyle w:val="ListParagraph"/>
        <w:numPr>
          <w:ilvl w:val="2"/>
          <w:numId w:val="1"/>
        </w:numPr>
      </w:pPr>
      <w:r>
        <w:t>Acute hypoxia (up to 24h) – reduced O2 consumption rates</w:t>
      </w:r>
    </w:p>
    <w:p w14:paraId="6B720FDC" w14:textId="111622B1" w:rsidR="00F61AF8" w:rsidRDefault="00F61AF8" w:rsidP="00F61AF8">
      <w:pPr>
        <w:pStyle w:val="ListParagraph"/>
        <w:numPr>
          <w:ilvl w:val="2"/>
          <w:numId w:val="1"/>
        </w:numPr>
      </w:pPr>
      <w:r>
        <w:t>O2 consumption not different after 2 weeks and no Cd effect</w:t>
      </w:r>
    </w:p>
    <w:p w14:paraId="0C220B3F" w14:textId="0B7383D2" w:rsidR="00F61AF8" w:rsidRDefault="00F61AF8" w:rsidP="00F61AF8">
      <w:pPr>
        <w:pStyle w:val="ListParagraph"/>
        <w:numPr>
          <w:ilvl w:val="2"/>
          <w:numId w:val="1"/>
        </w:numPr>
      </w:pPr>
      <w:r>
        <w:t>No accumulation of anaerobic end products</w:t>
      </w:r>
    </w:p>
    <w:p w14:paraId="739FA85C" w14:textId="77777777" w:rsidR="00F61AF8" w:rsidRDefault="00F61AF8" w:rsidP="00F61AF8">
      <w:pPr>
        <w:pStyle w:val="ListParagraph"/>
        <w:numPr>
          <w:ilvl w:val="2"/>
          <w:numId w:val="1"/>
        </w:numPr>
      </w:pPr>
      <w:r>
        <w:t xml:space="preserve">Cd + normoxia: </w:t>
      </w:r>
    </w:p>
    <w:p w14:paraId="121A0661" w14:textId="4F0AB3BA" w:rsidR="00F61AF8" w:rsidRDefault="00F61AF8" w:rsidP="00F61AF8">
      <w:pPr>
        <w:pStyle w:val="ListParagraph"/>
        <w:numPr>
          <w:ilvl w:val="3"/>
          <w:numId w:val="1"/>
        </w:numPr>
      </w:pPr>
      <w:r>
        <w:t>lower HIF1a expression than control (in HP)</w:t>
      </w:r>
    </w:p>
    <w:p w14:paraId="689DCC65" w14:textId="3FAF3E76" w:rsidR="00F61AF8" w:rsidRDefault="00F61AF8" w:rsidP="00F61AF8">
      <w:pPr>
        <w:pStyle w:val="ListParagraph"/>
        <w:numPr>
          <w:ilvl w:val="3"/>
          <w:numId w:val="1"/>
        </w:numPr>
      </w:pPr>
      <w:r>
        <w:t>downreg hexokinase expression (not seen in hypoxia); increased HK enzyme activity (not in hypoxia)</w:t>
      </w:r>
    </w:p>
    <w:p w14:paraId="1F153B37" w14:textId="71606530" w:rsidR="00F61AF8" w:rsidRDefault="00F61AF8" w:rsidP="00F61AF8">
      <w:pPr>
        <w:pStyle w:val="ListParagraph"/>
        <w:numPr>
          <w:ilvl w:val="3"/>
          <w:numId w:val="1"/>
        </w:numPr>
      </w:pPr>
      <w:r>
        <w:t>increase adolase expression and enzyme activity</w:t>
      </w:r>
    </w:p>
    <w:p w14:paraId="0C12ECA0" w14:textId="4D0C669A" w:rsidR="00F61AF8" w:rsidRDefault="00F61AF8" w:rsidP="00F61AF8">
      <w:pPr>
        <w:pStyle w:val="ListParagraph"/>
        <w:numPr>
          <w:ilvl w:val="3"/>
          <w:numId w:val="1"/>
        </w:numPr>
      </w:pPr>
      <w:r>
        <w:t>increase citrate synthase enzyme activity</w:t>
      </w:r>
    </w:p>
    <w:p w14:paraId="6FC90FCA" w14:textId="77777777" w:rsidR="00F61AF8" w:rsidRDefault="00F61AF8" w:rsidP="00F61AF8">
      <w:pPr>
        <w:pStyle w:val="ListParagraph"/>
        <w:numPr>
          <w:ilvl w:val="2"/>
          <w:numId w:val="1"/>
        </w:numPr>
      </w:pPr>
      <w:r>
        <w:t xml:space="preserve">Hypoxia: </w:t>
      </w:r>
    </w:p>
    <w:p w14:paraId="6994B4D3" w14:textId="0F6F9D2A" w:rsidR="00F61AF8" w:rsidRDefault="00F61AF8" w:rsidP="00F61AF8">
      <w:pPr>
        <w:pStyle w:val="ListParagraph"/>
        <w:numPr>
          <w:ilvl w:val="3"/>
          <w:numId w:val="1"/>
        </w:numPr>
      </w:pPr>
      <w:r>
        <w:t>decreased expression of HIF1a (not in Cd)</w:t>
      </w:r>
    </w:p>
    <w:p w14:paraId="24E6C263" w14:textId="5E472A09" w:rsidR="00F61AF8" w:rsidRDefault="00F61AF8" w:rsidP="00F61AF8">
      <w:pPr>
        <w:pStyle w:val="ListParagraph"/>
        <w:numPr>
          <w:ilvl w:val="3"/>
          <w:numId w:val="1"/>
        </w:numPr>
      </w:pPr>
      <w:r>
        <w:t>increase citrate synthase enzyme activity</w:t>
      </w:r>
    </w:p>
    <w:p w14:paraId="6B2471CF" w14:textId="4EA0DDF9" w:rsidR="00F61AF8" w:rsidRDefault="00F61AF8" w:rsidP="00F61AF8">
      <w:pPr>
        <w:pStyle w:val="ListParagraph"/>
        <w:numPr>
          <w:ilvl w:val="3"/>
          <w:numId w:val="1"/>
        </w:numPr>
      </w:pPr>
      <w:r>
        <w:t>decrease gene expression cytochrome c oxidase, increased enzyme activity</w:t>
      </w:r>
    </w:p>
    <w:p w14:paraId="4B066C03" w14:textId="77777777" w:rsidR="00F61AF8" w:rsidRDefault="00F61AF8" w:rsidP="00F61AF8">
      <w:pPr>
        <w:pStyle w:val="ListParagraph"/>
        <w:numPr>
          <w:ilvl w:val="2"/>
          <w:numId w:val="1"/>
        </w:numPr>
      </w:pPr>
      <w:r>
        <w:t xml:space="preserve">Cd + hypoxia: </w:t>
      </w:r>
    </w:p>
    <w:p w14:paraId="660797EF" w14:textId="506A81E3" w:rsidR="00F61AF8" w:rsidRDefault="00F61AF8" w:rsidP="00F61AF8">
      <w:pPr>
        <w:pStyle w:val="ListParagraph"/>
        <w:numPr>
          <w:ilvl w:val="3"/>
          <w:numId w:val="1"/>
        </w:numPr>
      </w:pPr>
      <w:r>
        <w:t>upreg of PHD-2 expression</w:t>
      </w:r>
    </w:p>
    <w:p w14:paraId="2105B04B" w14:textId="7248E404" w:rsidR="00F61AF8" w:rsidRDefault="00F61AF8" w:rsidP="00F61AF8">
      <w:pPr>
        <w:pStyle w:val="ListParagraph"/>
        <w:numPr>
          <w:ilvl w:val="3"/>
          <w:numId w:val="1"/>
        </w:numPr>
      </w:pPr>
      <w:r>
        <w:t>downreg of adolase and enzyme activity</w:t>
      </w:r>
    </w:p>
    <w:p w14:paraId="1A16C678" w14:textId="76C8AFF3" w:rsidR="00F61AF8" w:rsidRDefault="00F61AF8" w:rsidP="00F61AF8">
      <w:pPr>
        <w:pStyle w:val="ListParagraph"/>
        <w:numPr>
          <w:ilvl w:val="3"/>
          <w:numId w:val="1"/>
        </w:numPr>
      </w:pPr>
      <w:r>
        <w:t>decrease citrate synthase expression</w:t>
      </w:r>
    </w:p>
    <w:p w14:paraId="1624498D" w14:textId="1ECD1145" w:rsidR="00F61AF8" w:rsidRDefault="00F61AF8" w:rsidP="00F61AF8">
      <w:pPr>
        <w:pStyle w:val="ListParagraph"/>
        <w:numPr>
          <w:ilvl w:val="2"/>
          <w:numId w:val="1"/>
        </w:numPr>
      </w:pPr>
      <w:r>
        <w:t>elevated enzyme activity of CS and COX indicates tissue aerobic capacity is upregulated to compensate for reduced O2 and allows SMR to not change</w:t>
      </w:r>
    </w:p>
    <w:p w14:paraId="52123020" w14:textId="62314774" w:rsidR="00F61AF8" w:rsidRDefault="00F61AF8" w:rsidP="00F61AF8">
      <w:pPr>
        <w:pStyle w:val="ListParagraph"/>
        <w:numPr>
          <w:ilvl w:val="2"/>
          <w:numId w:val="1"/>
        </w:numPr>
      </w:pPr>
      <w:r>
        <w:t>no SMR increase in Cd exposed maybe because oysters from northern populations which are less sensitive to Cd</w:t>
      </w:r>
    </w:p>
    <w:p w14:paraId="0974D58D" w14:textId="69D9E580" w:rsidR="00F61AF8" w:rsidRDefault="00F61AF8" w:rsidP="00F61AF8">
      <w:pPr>
        <w:pStyle w:val="ListParagraph"/>
        <w:numPr>
          <w:ilvl w:val="2"/>
          <w:numId w:val="1"/>
        </w:numPr>
      </w:pPr>
      <w:r>
        <w:t>Cd may inhibit HIF1a at transcriptional level</w:t>
      </w:r>
    </w:p>
    <w:p w14:paraId="178F270D" w14:textId="7A7521BF" w:rsidR="00F61AF8" w:rsidRDefault="00F61AF8" w:rsidP="00F61AF8">
      <w:pPr>
        <w:pStyle w:val="ListParagraph"/>
        <w:numPr>
          <w:ilvl w:val="2"/>
          <w:numId w:val="1"/>
        </w:numPr>
      </w:pPr>
      <w:r>
        <w:t>Lack of correlation between gene expression and enzyme activity may be post-translational regulation</w:t>
      </w:r>
    </w:p>
    <w:p w14:paraId="34A2060B" w14:textId="7B05A536" w:rsidR="000560D9" w:rsidRDefault="000560D9" w:rsidP="000560D9">
      <w:pPr>
        <w:pStyle w:val="ListParagraph"/>
        <w:numPr>
          <w:ilvl w:val="1"/>
          <w:numId w:val="1"/>
        </w:numPr>
      </w:pPr>
      <w:r w:rsidRPr="000560D9">
        <w:t>Kuchel</w:t>
      </w:r>
      <w:r>
        <w:t xml:space="preserve"> et al. 2010. Immunosuppressive effects of environmental stressors on immunological functions of </w:t>
      </w:r>
      <w:r>
        <w:rPr>
          <w:i/>
        </w:rPr>
        <w:t>Pinctada imbricate</w:t>
      </w:r>
      <w:r>
        <w:t>.</w:t>
      </w:r>
    </w:p>
    <w:p w14:paraId="22A00C0B" w14:textId="55B616EA" w:rsidR="000560D9" w:rsidRDefault="000560D9" w:rsidP="000560D9">
      <w:pPr>
        <w:pStyle w:val="ListParagraph"/>
        <w:numPr>
          <w:ilvl w:val="2"/>
          <w:numId w:val="1"/>
        </w:numPr>
      </w:pPr>
      <w:r>
        <w:t>Adult Akoya pearl oyster</w:t>
      </w:r>
    </w:p>
    <w:p w14:paraId="1F6A8D29" w14:textId="08D3F791" w:rsidR="000560D9" w:rsidRDefault="000560D9" w:rsidP="000560D9">
      <w:pPr>
        <w:pStyle w:val="ListParagraph"/>
        <w:numPr>
          <w:ilvl w:val="2"/>
          <w:numId w:val="1"/>
        </w:numPr>
      </w:pPr>
      <w:r>
        <w:t>Stressors: low salinity (25 ppt), mechanical agitation, air exposure</w:t>
      </w:r>
    </w:p>
    <w:p w14:paraId="471555D3" w14:textId="462E34B7" w:rsidR="000560D9" w:rsidRDefault="000560D9" w:rsidP="000560D9">
      <w:pPr>
        <w:pStyle w:val="ListParagraph"/>
        <w:numPr>
          <w:ilvl w:val="2"/>
          <w:numId w:val="1"/>
        </w:numPr>
      </w:pPr>
      <w:r>
        <w:t>Change in number of granulocytes with salinity</w:t>
      </w:r>
    </w:p>
    <w:p w14:paraId="2D73952A" w14:textId="2147DD9E" w:rsidR="000560D9" w:rsidRDefault="000560D9" w:rsidP="000560D9">
      <w:pPr>
        <w:pStyle w:val="ListParagraph"/>
        <w:numPr>
          <w:ilvl w:val="2"/>
          <w:numId w:val="1"/>
        </w:numPr>
      </w:pPr>
      <w:r>
        <w:t>Phagocytosis inhibited by all 3 stressors</w:t>
      </w:r>
    </w:p>
    <w:p w14:paraId="302F4A73" w14:textId="4F9E699D" w:rsidR="000560D9" w:rsidRDefault="000560D9" w:rsidP="000560D9">
      <w:pPr>
        <w:pStyle w:val="ListParagraph"/>
        <w:numPr>
          <w:ilvl w:val="2"/>
          <w:numId w:val="1"/>
        </w:numPr>
      </w:pPr>
      <w:r>
        <w:t>Increase in total protein in mechanical stress and salinity</w:t>
      </w:r>
    </w:p>
    <w:p w14:paraId="57721BB9" w14:textId="237DEFAB" w:rsidR="000560D9" w:rsidRDefault="000560D9" w:rsidP="000560D9">
      <w:pPr>
        <w:pStyle w:val="ListParagraph"/>
        <w:numPr>
          <w:ilvl w:val="2"/>
          <w:numId w:val="1"/>
        </w:numPr>
      </w:pPr>
      <w:r>
        <w:t>Acid phosphatase activity (lysosomal enzyme in phagocytes of bivalves) increased in air exposed</w:t>
      </w:r>
    </w:p>
    <w:p w14:paraId="5F0A26C3" w14:textId="29E7008E" w:rsidR="000560D9" w:rsidRDefault="000560D9" w:rsidP="000560D9">
      <w:pPr>
        <w:pStyle w:val="ListParagraph"/>
        <w:numPr>
          <w:ilvl w:val="2"/>
          <w:numId w:val="1"/>
        </w:numPr>
      </w:pPr>
      <w:r>
        <w:t>Moderate stresses can have significant impacts on the immune system</w:t>
      </w:r>
    </w:p>
    <w:p w14:paraId="46CD251B" w14:textId="77777777" w:rsidR="000560D9" w:rsidRPr="000560D9" w:rsidRDefault="000560D9" w:rsidP="000560D9">
      <w:pPr>
        <w:pStyle w:val="ListParagraph"/>
        <w:numPr>
          <w:ilvl w:val="1"/>
          <w:numId w:val="1"/>
        </w:numPr>
      </w:pPr>
    </w:p>
    <w:p w14:paraId="63996A7B" w14:textId="77777777" w:rsidR="00BC147C" w:rsidRPr="00F61AF8" w:rsidRDefault="00BC147C" w:rsidP="00453124">
      <w:pPr>
        <w:pStyle w:val="ListParagraph"/>
        <w:numPr>
          <w:ilvl w:val="0"/>
          <w:numId w:val="1"/>
        </w:numPr>
        <w:rPr>
          <w:color w:val="3366FF"/>
        </w:rPr>
      </w:pPr>
      <w:r w:rsidRPr="00F61AF8">
        <w:rPr>
          <w:color w:val="3366FF"/>
        </w:rPr>
        <w:t>Bacterial Response</w:t>
      </w:r>
    </w:p>
    <w:p w14:paraId="0F96CD26" w14:textId="77777777" w:rsidR="00BC147C" w:rsidRDefault="00BC147C" w:rsidP="00BC147C">
      <w:pPr>
        <w:pStyle w:val="ListParagraph"/>
        <w:numPr>
          <w:ilvl w:val="1"/>
          <w:numId w:val="1"/>
        </w:numPr>
      </w:pPr>
      <w:r>
        <w:t>Labreuche et al. in press. V. aestuarianus zinc metalloprotease causes lethality in C. gigas</w:t>
      </w:r>
    </w:p>
    <w:p w14:paraId="2748E3D4" w14:textId="77777777" w:rsidR="00BC147C" w:rsidRDefault="00BC147C" w:rsidP="00BC147C">
      <w:pPr>
        <w:pStyle w:val="ListParagraph"/>
        <w:numPr>
          <w:ilvl w:val="2"/>
          <w:numId w:val="1"/>
        </w:numPr>
      </w:pPr>
      <w:r>
        <w:t>Bacteria in hemolymph of diseased oysters in France</w:t>
      </w:r>
    </w:p>
    <w:p w14:paraId="3258F842" w14:textId="77777777" w:rsidR="00BC147C" w:rsidRDefault="00BC147C" w:rsidP="00BC147C">
      <w:pPr>
        <w:pStyle w:val="ListParagraph"/>
        <w:numPr>
          <w:ilvl w:val="2"/>
          <w:numId w:val="1"/>
        </w:numPr>
      </w:pPr>
      <w:r>
        <w:t>Protease activity of extracellular products is zinc-dependent</w:t>
      </w:r>
    </w:p>
    <w:p w14:paraId="1A38D751" w14:textId="77777777" w:rsidR="00BC147C" w:rsidRDefault="00BC147C" w:rsidP="00BC147C">
      <w:pPr>
        <w:pStyle w:val="ListParagraph"/>
        <w:numPr>
          <w:ilvl w:val="2"/>
          <w:numId w:val="1"/>
        </w:numPr>
      </w:pPr>
      <w:r>
        <w:t>Expression of metalloprotease significantly reduces hemocyte phagocytic activity</w:t>
      </w:r>
    </w:p>
    <w:p w14:paraId="11A90204" w14:textId="77777777" w:rsidR="00F12844" w:rsidRDefault="00F12844" w:rsidP="00F12844">
      <w:pPr>
        <w:pStyle w:val="ListParagraph"/>
        <w:numPr>
          <w:ilvl w:val="1"/>
          <w:numId w:val="1"/>
        </w:numPr>
      </w:pPr>
      <w:r>
        <w:t>Lipp et al. 2002. Effects of global climate on infectious diseases: the cholera model. (</w:t>
      </w:r>
      <w:r>
        <w:rPr>
          <w:i/>
        </w:rPr>
        <w:t>Vibrio cholerae</w:t>
      </w:r>
      <w:r>
        <w:t>)</w:t>
      </w:r>
    </w:p>
    <w:p w14:paraId="1BBF00CA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 xml:space="preserve">Sever weather events (e.g. ENSO) increase enteric disease </w:t>
      </w:r>
    </w:p>
    <w:p w14:paraId="098DF4BE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>Climate also influences other nonenteric vibrios, in terms of abundance and ecology</w:t>
      </w:r>
    </w:p>
    <w:p w14:paraId="25F2C8B5" w14:textId="77777777" w:rsidR="00F12844" w:rsidRDefault="00F12844" w:rsidP="00F12844">
      <w:pPr>
        <w:pStyle w:val="ListParagraph"/>
        <w:numPr>
          <w:ilvl w:val="3"/>
          <w:numId w:val="1"/>
        </w:numPr>
      </w:pPr>
      <w:r>
        <w:t>Associated with warm waters and moderate salinity so change could affect distribution</w:t>
      </w:r>
    </w:p>
    <w:p w14:paraId="6E0A9D9F" w14:textId="77777777" w:rsidR="00F12844" w:rsidRDefault="00F12844" w:rsidP="00F12844">
      <w:pPr>
        <w:pStyle w:val="ListParagraph"/>
        <w:numPr>
          <w:ilvl w:val="3"/>
          <w:numId w:val="1"/>
        </w:numPr>
      </w:pPr>
      <w:r>
        <w:t>Also have ecological relationships with plankton and hosts</w:t>
      </w:r>
    </w:p>
    <w:p w14:paraId="284DBCBF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>Diseases have distinct seasonal patterns of detection/isolation of pathogen and prevalence of disease</w:t>
      </w:r>
    </w:p>
    <w:p w14:paraId="494EB916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>Strains can be clinical (toxigenic) or environmental (nontoxigenic) depending upon: acquisition of virulence genes from environment which is affected by seasonal environmental factors</w:t>
      </w:r>
    </w:p>
    <w:p w14:paraId="6C1F68B1" w14:textId="77777777" w:rsidR="00F12844" w:rsidRDefault="00F12844" w:rsidP="00F12844">
      <w:pPr>
        <w:pStyle w:val="ListParagraph"/>
        <w:numPr>
          <w:ilvl w:val="2"/>
          <w:numId w:val="1"/>
        </w:numPr>
      </w:pPr>
      <w:r>
        <w:t>Vibrios do well at higher T and can survive at very low salinities; also associate with zooplankton</w:t>
      </w:r>
    </w:p>
    <w:p w14:paraId="0C003721" w14:textId="77777777" w:rsidR="00C633B7" w:rsidRDefault="00C633B7" w:rsidP="00C633B7">
      <w:pPr>
        <w:pStyle w:val="ListParagraph"/>
        <w:numPr>
          <w:ilvl w:val="1"/>
          <w:numId w:val="1"/>
        </w:numPr>
      </w:pPr>
      <w:r>
        <w:t xml:space="preserve">Duperthuy et al. 2010. The major outer membrane protein OmpU of </w:t>
      </w:r>
      <w:r>
        <w:rPr>
          <w:i/>
        </w:rPr>
        <w:t>V. splendidus</w:t>
      </w:r>
      <w:r>
        <w:t xml:space="preserve"> contributes…</w:t>
      </w:r>
    </w:p>
    <w:p w14:paraId="7F4FA4F5" w14:textId="77777777" w:rsidR="00C633B7" w:rsidRDefault="00C633B7" w:rsidP="00C633B7">
      <w:pPr>
        <w:pStyle w:val="ListParagraph"/>
        <w:numPr>
          <w:ilvl w:val="2"/>
          <w:numId w:val="1"/>
        </w:numPr>
      </w:pPr>
      <w:r>
        <w:t>Knock-out OmpU greatly reduces oyster mortalities; wild type not cleared as readily from immune system</w:t>
      </w:r>
    </w:p>
    <w:p w14:paraId="2D783F25" w14:textId="77777777" w:rsidR="00C633B7" w:rsidRDefault="00C633B7" w:rsidP="00C633B7">
      <w:pPr>
        <w:pStyle w:val="ListParagraph"/>
        <w:numPr>
          <w:ilvl w:val="2"/>
          <w:numId w:val="1"/>
        </w:numPr>
      </w:pPr>
      <w:r>
        <w:t>OmpU protein is essential in V.s. virulence to C.g. and is resistant to antimicrobial peptides/protiens</w:t>
      </w:r>
    </w:p>
    <w:p w14:paraId="791B36E5" w14:textId="77777777" w:rsidR="00C633B7" w:rsidRDefault="00C633B7" w:rsidP="00C633B7">
      <w:pPr>
        <w:pStyle w:val="ListParagraph"/>
        <w:numPr>
          <w:ilvl w:val="2"/>
          <w:numId w:val="1"/>
        </w:numPr>
      </w:pPr>
      <w:r>
        <w:t>Dual role of OmpU: 1. Resistance to host defenses, 2. Host recognition.</w:t>
      </w:r>
    </w:p>
    <w:p w14:paraId="2415E1D5" w14:textId="77777777" w:rsidR="00D34A36" w:rsidRDefault="00D34A36" w:rsidP="00D34A36">
      <w:pPr>
        <w:pStyle w:val="ListParagraph"/>
        <w:numPr>
          <w:ilvl w:val="1"/>
          <w:numId w:val="1"/>
        </w:numPr>
      </w:pPr>
      <w:r>
        <w:t xml:space="preserve">DePaola et al. 1998. Phages infecting </w:t>
      </w:r>
      <w:r>
        <w:rPr>
          <w:i/>
        </w:rPr>
        <w:t>V. vulnificus</w:t>
      </w:r>
      <w:r>
        <w:t xml:space="preserve"> are abundant and diverse in oysters.</w:t>
      </w:r>
    </w:p>
    <w:p w14:paraId="76857EEB" w14:textId="77777777" w:rsidR="00D34A36" w:rsidRDefault="00D34A36" w:rsidP="00D34A36">
      <w:pPr>
        <w:pStyle w:val="ListParagraph"/>
        <w:numPr>
          <w:ilvl w:val="2"/>
          <w:numId w:val="1"/>
        </w:numPr>
      </w:pPr>
      <w:r>
        <w:t xml:space="preserve">Phages virulent to </w:t>
      </w:r>
      <w:r>
        <w:rPr>
          <w:i/>
        </w:rPr>
        <w:t xml:space="preserve">V.v. </w:t>
      </w:r>
      <w:r>
        <w:t xml:space="preserve"> apparent in oyster tissues throughout the year in Gulf of Mexico</w:t>
      </w:r>
    </w:p>
    <w:p w14:paraId="7A62F5B4" w14:textId="77777777" w:rsidR="00D34A36" w:rsidRDefault="00D34A36" w:rsidP="00D34A36">
      <w:pPr>
        <w:pStyle w:val="ListParagraph"/>
        <w:numPr>
          <w:ilvl w:val="2"/>
          <w:numId w:val="1"/>
        </w:numPr>
      </w:pPr>
      <w:r>
        <w:t>6 distinct phage morphologies belonging to 3 bateriophage families</w:t>
      </w:r>
    </w:p>
    <w:p w14:paraId="4178EFCE" w14:textId="77777777" w:rsidR="00D34A36" w:rsidRDefault="00D34A36" w:rsidP="00D34A36">
      <w:pPr>
        <w:pStyle w:val="ListParagraph"/>
        <w:numPr>
          <w:ilvl w:val="2"/>
          <w:numId w:val="1"/>
        </w:numPr>
      </w:pPr>
      <w:r>
        <w:t xml:space="preserve">5 </w:t>
      </w:r>
      <w:r>
        <w:rPr>
          <w:i/>
        </w:rPr>
        <w:t>V.v.</w:t>
      </w:r>
      <w:r>
        <w:t xml:space="preserve"> strains have 16 morphotypes, phages have differing degrees of effectiveness</w:t>
      </w:r>
    </w:p>
    <w:p w14:paraId="57947D96" w14:textId="77777777" w:rsidR="005D6848" w:rsidRDefault="005D6848" w:rsidP="005D6848">
      <w:pPr>
        <w:pStyle w:val="ListParagraph"/>
        <w:numPr>
          <w:ilvl w:val="1"/>
          <w:numId w:val="1"/>
        </w:numPr>
      </w:pPr>
      <w:r>
        <w:t xml:space="preserve">Elston et al. 2008. Re-emergence of </w:t>
      </w:r>
      <w:r>
        <w:rPr>
          <w:i/>
        </w:rPr>
        <w:t>V. tubiashii</w:t>
      </w:r>
      <w:r>
        <w:t xml:space="preserve"> in bivalve shellfish aquaculture.</w:t>
      </w:r>
    </w:p>
    <w:p w14:paraId="76A2D5D4" w14:textId="77777777" w:rsidR="005D6848" w:rsidRDefault="005D6848" w:rsidP="005D6848">
      <w:pPr>
        <w:pStyle w:val="ListParagraph"/>
        <w:numPr>
          <w:ilvl w:val="2"/>
          <w:numId w:val="1"/>
        </w:numPr>
      </w:pPr>
      <w:r>
        <w:t xml:space="preserve">Originally bacillary necrosis, became </w:t>
      </w:r>
      <w:r>
        <w:rPr>
          <w:i/>
        </w:rPr>
        <w:t>V. t.</w:t>
      </w:r>
      <w:r>
        <w:t xml:space="preserve"> in 1984.</w:t>
      </w:r>
    </w:p>
    <w:p w14:paraId="5FF22D42" w14:textId="77777777" w:rsidR="005D6848" w:rsidRDefault="005D6848" w:rsidP="005D6848">
      <w:pPr>
        <w:pStyle w:val="ListParagraph"/>
        <w:numPr>
          <w:ilvl w:val="2"/>
          <w:numId w:val="1"/>
        </w:numPr>
      </w:pPr>
      <w:r>
        <w:t>Different isolates had different degrees of pathogenicity</w:t>
      </w:r>
    </w:p>
    <w:p w14:paraId="68BF37EF" w14:textId="77777777" w:rsidR="005D6848" w:rsidRDefault="005D6848" w:rsidP="005D6848">
      <w:pPr>
        <w:pStyle w:val="ListParagraph"/>
        <w:numPr>
          <w:ilvl w:val="2"/>
          <w:numId w:val="1"/>
        </w:numPr>
      </w:pPr>
      <w:r>
        <w:t xml:space="preserve">Larvae cease swimming and remain closed </w:t>
      </w:r>
    </w:p>
    <w:p w14:paraId="0AD1A870" w14:textId="77777777" w:rsidR="005D6848" w:rsidRDefault="005D6848" w:rsidP="005D6848">
      <w:pPr>
        <w:pStyle w:val="ListParagraph"/>
        <w:numPr>
          <w:ilvl w:val="2"/>
          <w:numId w:val="1"/>
        </w:numPr>
      </w:pPr>
      <w:r>
        <w:t>Toxigenic effects include (all stages of metamophosis and juveniles): loss of velar cilia, exfoliation of velar epithelium, failure to swim</w:t>
      </w:r>
    </w:p>
    <w:p w14:paraId="283797A5" w14:textId="77777777" w:rsidR="00336858" w:rsidRDefault="00336858" w:rsidP="005D6848">
      <w:pPr>
        <w:pStyle w:val="ListParagraph"/>
        <w:numPr>
          <w:ilvl w:val="2"/>
          <w:numId w:val="1"/>
        </w:numPr>
      </w:pPr>
      <w:r>
        <w:t>Total marine agar culturable bacteria greater in cooler T, associated with upwellings in late June-Aug (nutrients) followed by warmer T</w:t>
      </w:r>
    </w:p>
    <w:p w14:paraId="77C16F4D" w14:textId="77777777" w:rsidR="005D6848" w:rsidRDefault="00336858" w:rsidP="005D6848">
      <w:pPr>
        <w:pStyle w:val="ListParagraph"/>
        <w:numPr>
          <w:ilvl w:val="2"/>
          <w:numId w:val="1"/>
        </w:numPr>
      </w:pPr>
      <w:r>
        <w:t>Some pathogenic isolates do not have genes for extracellular protease or hemolysin</w:t>
      </w:r>
    </w:p>
    <w:p w14:paraId="52D7DF6C" w14:textId="77777777" w:rsidR="001F57A5" w:rsidRDefault="001F57A5" w:rsidP="00453124">
      <w:pPr>
        <w:pStyle w:val="ListParagraph"/>
        <w:numPr>
          <w:ilvl w:val="0"/>
          <w:numId w:val="1"/>
        </w:numPr>
      </w:pPr>
    </w:p>
    <w:sectPr w:rsidR="001F57A5" w:rsidSect="001F57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3907"/>
    <w:multiLevelType w:val="hybridMultilevel"/>
    <w:tmpl w:val="77B614BA"/>
    <w:lvl w:ilvl="0" w:tplc="233E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53124"/>
    <w:rsid w:val="000228E1"/>
    <w:rsid w:val="00027A76"/>
    <w:rsid w:val="00042695"/>
    <w:rsid w:val="000560D9"/>
    <w:rsid w:val="00096CEF"/>
    <w:rsid w:val="00153C41"/>
    <w:rsid w:val="001A6933"/>
    <w:rsid w:val="001F57A5"/>
    <w:rsid w:val="0020299D"/>
    <w:rsid w:val="00234C56"/>
    <w:rsid w:val="00267881"/>
    <w:rsid w:val="002B33DC"/>
    <w:rsid w:val="002C0554"/>
    <w:rsid w:val="00323491"/>
    <w:rsid w:val="00336858"/>
    <w:rsid w:val="0038487E"/>
    <w:rsid w:val="003E31D6"/>
    <w:rsid w:val="00435454"/>
    <w:rsid w:val="00443FBF"/>
    <w:rsid w:val="00453124"/>
    <w:rsid w:val="00453C04"/>
    <w:rsid w:val="004C7480"/>
    <w:rsid w:val="005C6E23"/>
    <w:rsid w:val="005D6848"/>
    <w:rsid w:val="0060279A"/>
    <w:rsid w:val="00604373"/>
    <w:rsid w:val="0060676F"/>
    <w:rsid w:val="007234AB"/>
    <w:rsid w:val="00781012"/>
    <w:rsid w:val="00783C7C"/>
    <w:rsid w:val="007A4C23"/>
    <w:rsid w:val="007B4482"/>
    <w:rsid w:val="008333FE"/>
    <w:rsid w:val="00836A37"/>
    <w:rsid w:val="008A7736"/>
    <w:rsid w:val="008E1B43"/>
    <w:rsid w:val="00972444"/>
    <w:rsid w:val="00973433"/>
    <w:rsid w:val="0098692F"/>
    <w:rsid w:val="00997864"/>
    <w:rsid w:val="009D076A"/>
    <w:rsid w:val="00A95E90"/>
    <w:rsid w:val="00AB326B"/>
    <w:rsid w:val="00B663B6"/>
    <w:rsid w:val="00B818A5"/>
    <w:rsid w:val="00BC147C"/>
    <w:rsid w:val="00C633B7"/>
    <w:rsid w:val="00D21FD1"/>
    <w:rsid w:val="00D309D3"/>
    <w:rsid w:val="00D34A36"/>
    <w:rsid w:val="00D4701C"/>
    <w:rsid w:val="00D6126E"/>
    <w:rsid w:val="00D72CD9"/>
    <w:rsid w:val="00D733F1"/>
    <w:rsid w:val="00D76BDB"/>
    <w:rsid w:val="00D97FE1"/>
    <w:rsid w:val="00DC3A44"/>
    <w:rsid w:val="00E27FB5"/>
    <w:rsid w:val="00E8246E"/>
    <w:rsid w:val="00F05481"/>
    <w:rsid w:val="00F12844"/>
    <w:rsid w:val="00F40E69"/>
    <w:rsid w:val="00F61A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171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3502</Words>
  <Characters>19964</Characters>
  <Application>Microsoft Macintosh Word</Application>
  <DocSecurity>0</DocSecurity>
  <Lines>166</Lines>
  <Paragraphs>46</Paragraphs>
  <ScaleCrop>false</ScaleCrop>
  <Company>National Marine Fisheries Services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41</cp:revision>
  <dcterms:created xsi:type="dcterms:W3CDTF">2010-12-31T16:50:00Z</dcterms:created>
  <dcterms:modified xsi:type="dcterms:W3CDTF">2011-02-21T01:44:00Z</dcterms:modified>
</cp:coreProperties>
</file>